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D87B2" w14:textId="77777777" w:rsidR="00187E76" w:rsidRDefault="00187E76">
      <w:pPr>
        <w:spacing w:beforeAutospacing="1" w:after="240"/>
        <w:ind w:right="397"/>
        <w:jc w:val="right"/>
        <w:rPr>
          <w:color w:val="000000"/>
        </w:rPr>
      </w:pPr>
    </w:p>
    <w:p w14:paraId="60BB6704" w14:textId="77777777" w:rsidR="00187E76" w:rsidRDefault="00701D3A">
      <w:pPr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Об утверждении требований к оснащению пилотируемых воздушных судов и беспилотных авиационных систем оборудованием связи, навигации, наблюдения, автоматического предотвращения столкновений,</w:t>
      </w:r>
      <w:r>
        <w:rPr>
          <w:b/>
          <w:bCs/>
          <w:color w:val="000000"/>
          <w:sz w:val="28"/>
          <w:szCs w:val="28"/>
        </w:rPr>
        <w:br/>
        <w:t xml:space="preserve">к оснащению беспилотных авиационных систем </w:t>
      </w:r>
      <w:r>
        <w:rPr>
          <w:b/>
          <w:bCs/>
          <w:color w:val="000000"/>
          <w:sz w:val="28"/>
          <w:szCs w:val="28"/>
        </w:rPr>
        <w:t>оборудованием удаленной идентификации и оборудованием линий управления беспилотными авиационными системами и контроля беспилотных авиационных систем, средствами криптографической защиты информации, сертифицированными в соответствии с требованиями федерального органа исполнительной власти в области обеспечения безопасности,</w:t>
      </w:r>
      <w:r>
        <w:rPr>
          <w:b/>
          <w:bCs/>
          <w:color w:val="000000"/>
          <w:sz w:val="28"/>
          <w:szCs w:val="28"/>
        </w:rPr>
        <w:br/>
        <w:t>и Правил оснащения таким оборудованием пилотируемых воздушных судов и беспилотных авиационных систем</w:t>
      </w:r>
    </w:p>
    <w:p w14:paraId="106BFCDE" w14:textId="77777777" w:rsidR="00187E76" w:rsidRDefault="00187E76">
      <w:pPr>
        <w:jc w:val="center"/>
        <w:rPr>
          <w:color w:val="000000"/>
        </w:rPr>
      </w:pPr>
    </w:p>
    <w:p w14:paraId="19D08028" w14:textId="77777777" w:rsidR="00187E76" w:rsidRDefault="00701D3A">
      <w:pPr>
        <w:ind w:firstLine="737"/>
        <w:jc w:val="both"/>
        <w:rPr>
          <w:color w:val="000000"/>
        </w:rPr>
      </w:pPr>
      <w:r>
        <w:rPr>
          <w:color w:val="000000"/>
          <w:sz w:val="28"/>
          <w:szCs w:val="28"/>
        </w:rPr>
        <w:t>В соответствии со статьей 78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 xml:space="preserve"> Воздушного кодекса Российской Федерации Правительство Российской Федерации </w:t>
      </w:r>
      <w:r>
        <w:rPr>
          <w:b/>
          <w:bCs/>
          <w:color w:val="000000"/>
          <w:sz w:val="28"/>
          <w:szCs w:val="28"/>
        </w:rPr>
        <w:t>п о с т а н о в л я е т:</w:t>
      </w:r>
    </w:p>
    <w:p w14:paraId="6ED13826" w14:textId="77777777" w:rsidR="00187E76" w:rsidRDefault="00701D3A">
      <w:pPr>
        <w:ind w:firstLine="737"/>
        <w:jc w:val="both"/>
        <w:rPr>
          <w:color w:val="000000"/>
        </w:rPr>
      </w:pPr>
      <w:r>
        <w:rPr>
          <w:color w:val="000000"/>
          <w:sz w:val="28"/>
          <w:szCs w:val="28"/>
        </w:rPr>
        <w:t>1. Утвердить прилагаемые:</w:t>
      </w:r>
    </w:p>
    <w:p w14:paraId="6B63FDCB" w14:textId="77777777" w:rsidR="00187E76" w:rsidRDefault="00701D3A">
      <w:pPr>
        <w:ind w:firstLine="737"/>
        <w:jc w:val="both"/>
        <w:rPr>
          <w:color w:val="000000"/>
        </w:rPr>
      </w:pPr>
      <w:r>
        <w:rPr>
          <w:color w:val="000000"/>
          <w:sz w:val="28"/>
          <w:szCs w:val="28"/>
        </w:rPr>
        <w:t>требования к оснащению пилотируемых воздушных судов и беспилотных авиационных систем оборудованием связи, навигации, наблюдения, автоматического предотвращения столкновений, к оснащению беспилотных авиационных систем оборудованием удаленной идентификации</w:t>
      </w:r>
      <w:r>
        <w:rPr>
          <w:color w:val="000000"/>
          <w:sz w:val="28"/>
          <w:szCs w:val="28"/>
        </w:rPr>
        <w:br/>
        <w:t>и оборудованием линий управления беспилотными авиационными системами</w:t>
      </w:r>
      <w:r>
        <w:rPr>
          <w:color w:val="000000"/>
          <w:sz w:val="28"/>
          <w:szCs w:val="28"/>
        </w:rPr>
        <w:br/>
        <w:t xml:space="preserve">и контроля беспилотных авиационных систем, средствами криптографической защиты информации, сертифицированными в соответствии с требованиями федерального органа исполнительной власти в области обеспечения безопасности; </w:t>
      </w:r>
    </w:p>
    <w:p w14:paraId="760C357A" w14:textId="77777777" w:rsidR="00187E76" w:rsidRDefault="00701D3A">
      <w:pPr>
        <w:ind w:firstLine="737"/>
        <w:jc w:val="both"/>
        <w:rPr>
          <w:color w:val="000000"/>
        </w:rPr>
      </w:pPr>
      <w:r>
        <w:rPr>
          <w:color w:val="000000"/>
          <w:sz w:val="28"/>
          <w:szCs w:val="28"/>
        </w:rPr>
        <w:t>Правила оснащения пилотируемых воздушных судов и беспилотных авиационных систем оборудованием связи, навигации, наблюдения, автоматического предотвращения столкновений, оснащения беспилотных авиационных систем оборудованием удаленной идентификации</w:t>
      </w:r>
      <w:r>
        <w:rPr>
          <w:color w:val="000000"/>
          <w:sz w:val="28"/>
          <w:szCs w:val="28"/>
        </w:rPr>
        <w:br/>
        <w:t>и оборудованием линий управления беспилотными авиационными системами</w:t>
      </w:r>
      <w:r>
        <w:rPr>
          <w:color w:val="000000"/>
          <w:sz w:val="28"/>
          <w:szCs w:val="28"/>
        </w:rPr>
        <w:br/>
        <w:t xml:space="preserve">и контроля беспилотных авиационных систем, средствами криптографической защиты информации, сертифицированными в соответствии с требованиями </w:t>
      </w:r>
      <w:r>
        <w:rPr>
          <w:color w:val="000000"/>
          <w:sz w:val="28"/>
          <w:szCs w:val="28"/>
        </w:rPr>
        <w:t>федерального органа исполнительной власти в области обеспечения безопасности.</w:t>
      </w:r>
    </w:p>
    <w:p w14:paraId="4D6C7657" w14:textId="77777777" w:rsidR="00187E76" w:rsidRDefault="00701D3A">
      <w:pPr>
        <w:ind w:firstLine="737"/>
        <w:jc w:val="both"/>
        <w:sectPr w:rsidR="00187E76">
          <w:pgSz w:w="11906" w:h="16838"/>
          <w:pgMar w:top="1134" w:right="1134" w:bottom="1134" w:left="1134" w:header="0" w:footer="0" w:gutter="0"/>
          <w:pgNumType w:start="1"/>
          <w:cols w:space="720"/>
          <w:formProt w:val="0"/>
          <w:docGrid w:linePitch="360"/>
        </w:sectPr>
      </w:pPr>
      <w:r>
        <w:rPr>
          <w:color w:val="000000"/>
          <w:sz w:val="28"/>
          <w:szCs w:val="28"/>
        </w:rPr>
        <w:t>2. Установить, что:</w:t>
      </w:r>
    </w:p>
    <w:p w14:paraId="5504CC88" w14:textId="77777777" w:rsidR="00187E76" w:rsidRDefault="00701D3A">
      <w:pP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положения подпункта «г» пункта 5 </w:t>
      </w:r>
      <w:r>
        <w:rPr>
          <w:color w:val="000000"/>
          <w:sz w:val="28"/>
          <w:szCs w:val="28"/>
        </w:rPr>
        <w:t xml:space="preserve">применяются к воздушным судам, произведенным или ввезенным на территорию Российской Федерации до </w:t>
      </w:r>
      <w:r>
        <w:rPr>
          <w:rFonts w:eastAsia="Arial" w:cs="Arial"/>
          <w:color w:val="000000"/>
          <w:sz w:val="28"/>
          <w:szCs w:val="28"/>
          <w:shd w:val="clear" w:color="auto" w:fill="FFFFFF"/>
          <w:lang w:eastAsia="en-US"/>
        </w:rPr>
        <w:t>1 марта 2025 года</w:t>
      </w:r>
    </w:p>
    <w:p w14:paraId="342770F2" w14:textId="77777777" w:rsidR="00187E76" w:rsidRDefault="00701D3A">
      <w:pPr>
        <w:ind w:firstLine="737"/>
        <w:jc w:val="both"/>
      </w:pPr>
      <w:r>
        <w:rPr>
          <w:color w:val="000000"/>
          <w:sz w:val="28"/>
          <w:szCs w:val="28"/>
        </w:rPr>
        <w:t>положения подпункта «б» пункта 4, подпунктов «б», «в» пункта 5, пункта 6, подпунктов «в», «г» пункта 8 требований, утвержденных настоящим постановлением, применяются к воздушным судам, произведенным или ввезенным на территорию Российской Федерации после 1 марта 2027 года;</w:t>
      </w:r>
    </w:p>
    <w:p w14:paraId="6824D133" w14:textId="77777777" w:rsidR="00187E76" w:rsidRDefault="00701D3A">
      <w:pPr>
        <w:ind w:firstLine="737"/>
        <w:jc w:val="both"/>
      </w:pPr>
      <w:r>
        <w:rPr>
          <w:color w:val="000000"/>
          <w:sz w:val="28"/>
          <w:szCs w:val="28"/>
        </w:rPr>
        <w:t>положения</w:t>
      </w:r>
      <w:r>
        <w:rPr>
          <w:color w:val="000000"/>
          <w:sz w:val="28"/>
          <w:szCs w:val="28"/>
        </w:rPr>
        <w:t xml:space="preserve">, подпунктов </w:t>
      </w:r>
      <w:r>
        <w:rPr>
          <w:color w:val="000000"/>
          <w:sz w:val="28"/>
          <w:szCs w:val="28"/>
        </w:rPr>
        <w:t>«б»</w:t>
      </w:r>
      <w:r>
        <w:rPr>
          <w:color w:val="000000"/>
          <w:sz w:val="28"/>
          <w:szCs w:val="28"/>
        </w:rPr>
        <w:t>, «в» пункта 9 требований, утвержденных настоящим постановлением, применяются к воздушным судам, произведенным или ввезенным на территорию Российской Федерации после 1 марта 2030 года.</w:t>
      </w:r>
    </w:p>
    <w:p w14:paraId="677A70D6" w14:textId="77777777" w:rsidR="00187E76" w:rsidRDefault="00701D3A">
      <w:pPr>
        <w:ind w:firstLine="737"/>
        <w:jc w:val="both"/>
        <w:rPr>
          <w:shd w:val="clear" w:color="auto" w:fill="FFFFFF"/>
        </w:rPr>
      </w:pPr>
      <w:r>
        <w:rPr>
          <w:rFonts w:eastAsia="Arial" w:cs="Arial"/>
          <w:color w:val="111111"/>
          <w:sz w:val="28"/>
          <w:szCs w:val="28"/>
          <w:shd w:val="clear" w:color="auto" w:fill="FFFFFF"/>
          <w:lang w:eastAsia="en-US"/>
        </w:rPr>
        <w:t>3. Установить, что оснащение пилотируемых воздушных судов</w:t>
      </w:r>
      <w:r>
        <w:rPr>
          <w:rFonts w:eastAsia="Arial" w:cs="Arial"/>
          <w:color w:val="111111"/>
          <w:sz w:val="28"/>
          <w:szCs w:val="28"/>
          <w:shd w:val="clear" w:color="auto" w:fill="FFFFFF"/>
          <w:lang w:eastAsia="en-US"/>
        </w:rPr>
        <w:br/>
        <w:t>и беспилотных авиационных систем, произведенных в Российской Федерации или ввезенных в Российскую Федерацию до 1 марта 2025 года, осуществляется до 1 марта 2026</w:t>
      </w:r>
      <w:r>
        <w:rPr>
          <w:rFonts w:eastAsia="Arial" w:cs="Arial"/>
          <w:color w:val="000000"/>
          <w:sz w:val="28"/>
          <w:szCs w:val="28"/>
          <w:shd w:val="clear" w:color="auto" w:fill="FFFFFF"/>
          <w:lang w:eastAsia="en-US"/>
        </w:rPr>
        <w:t xml:space="preserve"> года </w:t>
      </w:r>
      <w:r>
        <w:rPr>
          <w:rFonts w:eastAsia="Arial" w:cs="Arial"/>
          <w:color w:val="111111"/>
          <w:sz w:val="28"/>
          <w:szCs w:val="28"/>
          <w:shd w:val="clear" w:color="auto" w:fill="FFFFFF"/>
          <w:lang w:eastAsia="en-US"/>
        </w:rPr>
        <w:t xml:space="preserve">в соответствии с пунктами 2, 3 </w:t>
      </w:r>
      <w:r>
        <w:rPr>
          <w:rFonts w:eastAsia="Arial" w:cs="Arial"/>
          <w:color w:val="000000"/>
          <w:sz w:val="28"/>
          <w:szCs w:val="28"/>
          <w:shd w:val="clear" w:color="auto" w:fill="FFFFFF"/>
          <w:lang w:eastAsia="en-US"/>
        </w:rPr>
        <w:t>требований, утвержденных настоящим постановлением, за исключением самолетов Сухой Суперджет, которые оснащаются в соответствии</w:t>
      </w:r>
      <w:r>
        <w:rPr>
          <w:rFonts w:eastAsia="Arial" w:cs="Arial"/>
          <w:color w:val="000000"/>
          <w:sz w:val="28"/>
          <w:szCs w:val="28"/>
          <w:shd w:val="clear" w:color="auto" w:fill="FFFFFF"/>
          <w:lang w:eastAsia="en-US"/>
        </w:rPr>
        <w:br/>
        <w:t>с абзацем вторым пункта 3 требований, утвержденных настоящим постановлением, до 1 марта 2029 года.</w:t>
      </w:r>
    </w:p>
    <w:p w14:paraId="5F479D61" w14:textId="77777777" w:rsidR="00187E76" w:rsidRDefault="00701D3A">
      <w:pPr>
        <w:ind w:firstLine="737"/>
        <w:jc w:val="both"/>
        <w:rPr>
          <w:shd w:val="clear" w:color="auto" w:fill="FFFFFF"/>
        </w:rPr>
      </w:pPr>
      <w:r>
        <w:rPr>
          <w:rFonts w:eastAsia="Arial" w:cs="Arial"/>
          <w:color w:val="111111"/>
          <w:sz w:val="28"/>
          <w:szCs w:val="28"/>
          <w:shd w:val="clear" w:color="auto" w:fill="FFFFFF"/>
          <w:lang w:eastAsia="en-US"/>
        </w:rPr>
        <w:t>4. Установить, что оснащение беспилотных авиационных систем, включающих беспилотные воздушные суда, произведенных в Российской Федерации или ввезенных в Российскую Федерацию до 1 марта 2025 года, осуществляется до 1 марта 2026</w:t>
      </w:r>
      <w:r>
        <w:rPr>
          <w:rFonts w:eastAsia="Arial" w:cs="Arial"/>
          <w:color w:val="000000"/>
          <w:sz w:val="28"/>
          <w:szCs w:val="28"/>
          <w:shd w:val="clear" w:color="auto" w:fill="FFFFFF"/>
          <w:lang w:eastAsia="en-US"/>
        </w:rPr>
        <w:t xml:space="preserve"> года </w:t>
      </w:r>
      <w:r>
        <w:rPr>
          <w:rFonts w:eastAsia="Arial" w:cs="Arial"/>
          <w:color w:val="111111"/>
          <w:sz w:val="28"/>
          <w:szCs w:val="28"/>
          <w:shd w:val="clear" w:color="auto" w:fill="FFFFFF"/>
          <w:lang w:eastAsia="en-US"/>
        </w:rPr>
        <w:t xml:space="preserve">в соответствии с подпунктами «б», «в» пункта 7 </w:t>
      </w:r>
      <w:r>
        <w:rPr>
          <w:rFonts w:eastAsia="Arial" w:cs="Arial"/>
          <w:color w:val="000000"/>
          <w:sz w:val="28"/>
          <w:szCs w:val="28"/>
          <w:shd w:val="clear" w:color="auto" w:fill="FFFFFF"/>
          <w:lang w:eastAsia="en-US"/>
        </w:rPr>
        <w:t xml:space="preserve">требований, утвержденных настоящим постановлением. </w:t>
      </w:r>
    </w:p>
    <w:p w14:paraId="596D71B2" w14:textId="77777777" w:rsidR="00187E76" w:rsidRDefault="00701D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</w:t>
      </w:r>
      <w:r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>Настоящее постановление вступает в силу с 1 марта 2025 года</w:t>
      </w:r>
      <w:r>
        <w:rPr>
          <w:color w:val="000000"/>
          <w:sz w:val="28"/>
          <w:szCs w:val="28"/>
        </w:rPr>
        <w:br/>
        <w:t>и действует до 1 марта 2031 года, за исключением:</w:t>
      </w:r>
    </w:p>
    <w:p w14:paraId="56AFA33D" w14:textId="77777777" w:rsidR="00187E76" w:rsidRDefault="00701D3A">
      <w:pPr>
        <w:ind w:firstLine="680"/>
        <w:jc w:val="both"/>
        <w:rPr>
          <w:color w:val="000000"/>
        </w:rPr>
      </w:pPr>
      <w:r>
        <w:rPr>
          <w:color w:val="000000"/>
          <w:sz w:val="28"/>
          <w:szCs w:val="28"/>
        </w:rPr>
        <w:t>подпунктов «б» и «в» пункта 7 требований, утвержденных настоящим постановлением, которые вступают в силу с 1 марта 2026 года;</w:t>
      </w:r>
    </w:p>
    <w:p w14:paraId="2B163261" w14:textId="77777777" w:rsidR="00187E76" w:rsidRDefault="00701D3A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 xml:space="preserve">подпункта «б» пункта 4, подпунктов «б», «в» пункта 5, пункта 6, </w:t>
      </w:r>
      <w:r>
        <w:rPr>
          <w:color w:val="000000"/>
          <w:sz w:val="28"/>
          <w:szCs w:val="28"/>
        </w:rPr>
        <w:t>подпункта</w:t>
      </w:r>
      <w:r>
        <w:rPr>
          <w:color w:val="000000"/>
          <w:sz w:val="28"/>
          <w:szCs w:val="28"/>
        </w:rPr>
        <w:t xml:space="preserve"> «в» пункта 8 требований, утвержденных настоящим постановлением, которые вступают в силу с 1 марта 2027 года;</w:t>
      </w:r>
    </w:p>
    <w:p w14:paraId="0D977734" w14:textId="77777777" w:rsidR="00187E76" w:rsidRDefault="00701D3A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>подпункта «г» пункта 8, пункта 9 требований, утвержденных настоящим постановлением, которые вступают в силу с 1 марта 2030 года.</w:t>
      </w:r>
    </w:p>
    <w:p w14:paraId="06C4AFB4" w14:textId="77777777" w:rsidR="00187E76" w:rsidRDefault="00701D3A">
      <w:pPr>
        <w:ind w:firstLine="737"/>
        <w:jc w:val="both"/>
        <w:rPr>
          <w:color w:val="000000"/>
        </w:rPr>
      </w:pPr>
      <w:r>
        <w:rPr>
          <w:rFonts w:eastAsia="Arial" w:cs="Arial"/>
          <w:color w:val="000000"/>
          <w:sz w:val="28"/>
          <w:szCs w:val="28"/>
          <w:lang w:eastAsia="en-US"/>
        </w:rPr>
        <w:t>6. Установить, что уполномоченным органом по распределению</w:t>
      </w:r>
      <w:r>
        <w:rPr>
          <w:rFonts w:eastAsia="Arial" w:cs="Arial"/>
          <w:color w:val="000000"/>
          <w:sz w:val="28"/>
          <w:szCs w:val="28"/>
          <w:lang w:eastAsia="en-US"/>
        </w:rPr>
        <w:br/>
        <w:t>24-битных кодов приемоответчиков режима «S» и присвоению идентификационных номеров для гражданских воздушных судов является федеральный орган исполнительной власти, осуществляющий функции по оказанию государственных услуг и управлению государственным имуществом в сфере воздушного транспорта (гражданской авиации).</w:t>
      </w:r>
    </w:p>
    <w:p w14:paraId="42954D81" w14:textId="77777777" w:rsidR="00187E76" w:rsidRDefault="00701D3A">
      <w:pPr>
        <w:ind w:firstLine="737"/>
        <w:jc w:val="both"/>
        <w:rPr>
          <w:color w:val="000000"/>
        </w:rPr>
      </w:pPr>
      <w:r>
        <w:rPr>
          <w:rFonts w:eastAsia="Arial" w:cs="Arial"/>
          <w:color w:val="000000"/>
          <w:sz w:val="28"/>
          <w:szCs w:val="28"/>
          <w:lang w:eastAsia="en-US"/>
        </w:rPr>
        <w:lastRenderedPageBreak/>
        <w:t xml:space="preserve">7. Установить, </w:t>
      </w:r>
      <w:r>
        <w:rPr>
          <w:rFonts w:eastAsia="Arial" w:cs="Arial"/>
          <w:color w:val="000000"/>
          <w:sz w:val="28"/>
          <w:szCs w:val="28"/>
          <w:lang w:eastAsia="en-US"/>
        </w:rPr>
        <w:t>что уполномоченным органом по присвоению идентификационных номеров воздушным судам государственной авиации является уполномоченный орган в области обороны.</w:t>
      </w:r>
    </w:p>
    <w:p w14:paraId="74CB21C8" w14:textId="77777777" w:rsidR="00187E76" w:rsidRDefault="00701D3A">
      <w:pPr>
        <w:ind w:firstLine="737"/>
        <w:jc w:val="both"/>
        <w:rPr>
          <w:color w:val="000000"/>
        </w:rPr>
      </w:pPr>
      <w:r>
        <w:rPr>
          <w:rFonts w:eastAsia="Arial" w:cs="Arial"/>
          <w:color w:val="000000"/>
          <w:sz w:val="28"/>
          <w:szCs w:val="28"/>
          <w:lang w:eastAsia="en-US"/>
        </w:rPr>
        <w:t>8. Установить, что уполномоченным органом по присвоению идентификационных номеров воздушным судам экспериментальной авиации является уполномоченный орган в области экспериментальной авиации.</w:t>
      </w:r>
    </w:p>
    <w:p w14:paraId="2FDBE048" w14:textId="77777777" w:rsidR="00187E76" w:rsidRDefault="00701D3A">
      <w:pPr>
        <w:ind w:firstLine="737"/>
        <w:jc w:val="both"/>
      </w:pPr>
      <w:r>
        <w:rPr>
          <w:rFonts w:eastAsia="Arial" w:cs="Arial"/>
          <w:color w:val="000000"/>
          <w:sz w:val="28"/>
          <w:szCs w:val="28"/>
          <w:shd w:val="clear" w:color="auto" w:fill="FFFFFF"/>
          <w:lang w:eastAsia="en-US"/>
        </w:rPr>
        <w:t>9. Установить, что федеральные органы исполнительной власти, имеющие в ведении подразделения государственной и экспериментальной авиации вправе устанавливать требования по оснащению воздушных судов с отступлениями от требований, утвержденных настоящим постановлением, при выполнении возложенных на них функций.</w:t>
      </w:r>
    </w:p>
    <w:p w14:paraId="2137EFEB" w14:textId="77777777" w:rsidR="00187E76" w:rsidRDefault="00187E76">
      <w:pPr>
        <w:jc w:val="both"/>
        <w:rPr>
          <w:rFonts w:eastAsia="Arial" w:cs="Arial"/>
          <w:color w:val="000000"/>
          <w:sz w:val="28"/>
          <w:szCs w:val="28"/>
          <w:shd w:val="clear" w:color="auto" w:fill="FFFFFF"/>
          <w:lang w:eastAsia="en-US"/>
        </w:rPr>
      </w:pPr>
    </w:p>
    <w:p w14:paraId="79FBC1F7" w14:textId="77777777" w:rsidR="00187E76" w:rsidRDefault="00187E76">
      <w:pPr>
        <w:jc w:val="both"/>
        <w:rPr>
          <w:color w:val="000000"/>
        </w:rPr>
      </w:pPr>
    </w:p>
    <w:p w14:paraId="4A4D1864" w14:textId="77777777" w:rsidR="00187E76" w:rsidRDefault="00187E76">
      <w:pPr>
        <w:jc w:val="both"/>
        <w:rPr>
          <w:color w:val="000000"/>
        </w:rPr>
      </w:pPr>
    </w:p>
    <w:p w14:paraId="0AAD9151" w14:textId="77777777" w:rsidR="00187E76" w:rsidRDefault="00187E76">
      <w:pPr>
        <w:jc w:val="both"/>
        <w:rPr>
          <w:color w:val="000000"/>
        </w:rPr>
      </w:pPr>
    </w:p>
    <w:p w14:paraId="3FAC93DD" w14:textId="77777777" w:rsidR="00187E76" w:rsidRDefault="00187E76">
      <w:pPr>
        <w:jc w:val="both"/>
        <w:rPr>
          <w:color w:val="000000"/>
        </w:rPr>
      </w:pPr>
    </w:p>
    <w:p w14:paraId="5AB14B0B" w14:textId="77777777" w:rsidR="00187E76" w:rsidRDefault="00701D3A">
      <w:pPr>
        <w:jc w:val="both"/>
        <w:rPr>
          <w:color w:val="000000"/>
        </w:rPr>
      </w:pPr>
      <w:r>
        <w:br w:type="page"/>
      </w:r>
    </w:p>
    <w:p w14:paraId="5E98C2F4" w14:textId="77777777" w:rsidR="00187E76" w:rsidRDefault="00187E76">
      <w:pPr>
        <w:ind w:firstLine="340"/>
        <w:jc w:val="both"/>
      </w:pPr>
    </w:p>
    <w:p w14:paraId="257C024E" w14:textId="77777777" w:rsidR="00187E76" w:rsidRDefault="00187E76">
      <w:pPr>
        <w:rPr>
          <w:color w:val="000000"/>
          <w:sz w:val="28"/>
          <w:szCs w:val="28"/>
        </w:rPr>
      </w:pPr>
    </w:p>
    <w:p w14:paraId="217120E3" w14:textId="77777777" w:rsidR="00187E76" w:rsidRDefault="00187E76">
      <w:pPr>
        <w:ind w:right="1361"/>
        <w:jc w:val="right"/>
        <w:rPr>
          <w:color w:val="000000"/>
          <w:highlight w:val="white"/>
        </w:rPr>
      </w:pPr>
    </w:p>
    <w:p w14:paraId="0C0760EF" w14:textId="77777777" w:rsidR="00187E76" w:rsidRDefault="00701D3A">
      <w:pPr>
        <w:jc w:val="center"/>
        <w:rPr>
          <w:color w:val="000000"/>
          <w:highlight w:val="white"/>
        </w:rPr>
      </w:pPr>
      <w:r>
        <w:rPr>
          <w:rFonts w:cs="Arial"/>
          <w:b/>
          <w:bCs/>
          <w:color w:val="000000"/>
          <w:sz w:val="28"/>
          <w:szCs w:val="28"/>
          <w:highlight w:val="white"/>
        </w:rPr>
        <w:t>Т Р Е Б О В А Н И Я</w:t>
      </w:r>
    </w:p>
    <w:p w14:paraId="121E7AB5" w14:textId="77777777" w:rsidR="00187E76" w:rsidRDefault="00187E76">
      <w:pPr>
        <w:jc w:val="center"/>
        <w:rPr>
          <w:rFonts w:cs="Arial"/>
          <w:color w:val="000000"/>
          <w:sz w:val="32"/>
          <w:szCs w:val="32"/>
          <w:highlight w:val="white"/>
        </w:rPr>
      </w:pPr>
    </w:p>
    <w:p w14:paraId="365628FA" w14:textId="77777777" w:rsidR="00187E76" w:rsidRDefault="00701D3A">
      <w:pPr>
        <w:spacing w:line="276" w:lineRule="auto"/>
        <w:ind w:firstLine="709"/>
        <w:jc w:val="center"/>
        <w:rPr>
          <w:color w:val="000000"/>
          <w:highlight w:val="white"/>
        </w:rPr>
      </w:pPr>
      <w:r>
        <w:rPr>
          <w:rFonts w:cs="Arial"/>
          <w:b/>
          <w:bCs/>
          <w:color w:val="000000"/>
          <w:sz w:val="28"/>
          <w:szCs w:val="28"/>
          <w:highlight w:val="white"/>
        </w:rPr>
        <w:t xml:space="preserve">к оснащению пилотируемых воздушных судов и беспилотных авиационных систем </w:t>
      </w:r>
      <w:r>
        <w:rPr>
          <w:rFonts w:cs="Arial"/>
          <w:b/>
          <w:bCs/>
          <w:color w:val="000000"/>
          <w:sz w:val="28"/>
          <w:szCs w:val="28"/>
          <w:highlight w:val="white"/>
        </w:rPr>
        <w:t>оборудованием связи, навигации, наблюдения, автоматического предотвращения столкновений, к оснащению беспилотных авиационных систем оборудованием удаленной идентификации и оборудованием линий управления беспилотными авиационными системами и контроля беспилотных авиационных систем, средствами криптографической защиты информации, сертифицированными в соответствии с требованиями федерального органа исполнительной власти в области обеспечения безопасности</w:t>
      </w:r>
    </w:p>
    <w:p w14:paraId="226ED3A4" w14:textId="77777777" w:rsidR="00187E76" w:rsidRDefault="00187E76">
      <w:pPr>
        <w:spacing w:line="276" w:lineRule="auto"/>
        <w:ind w:firstLine="709"/>
        <w:jc w:val="center"/>
        <w:rPr>
          <w:b/>
          <w:bCs/>
          <w:color w:val="000000"/>
          <w:highlight w:val="white"/>
        </w:rPr>
      </w:pPr>
    </w:p>
    <w:p w14:paraId="10BA05BC" w14:textId="77777777" w:rsidR="00187E76" w:rsidRDefault="00701D3A">
      <w:pPr>
        <w:ind w:firstLine="680"/>
        <w:jc w:val="both"/>
        <w:rPr>
          <w:highlight w:val="white"/>
        </w:rPr>
      </w:pPr>
      <w:r>
        <w:rPr>
          <w:rFonts w:eastAsia="Arial" w:cs="Arial"/>
          <w:color w:val="000000"/>
          <w:sz w:val="28"/>
          <w:szCs w:val="28"/>
          <w:highlight w:val="white"/>
        </w:rPr>
        <w:t xml:space="preserve">1. Настоящий документ устанавливает требования </w:t>
      </w:r>
      <w:r>
        <w:rPr>
          <w:rFonts w:eastAsia="Arial" w:cs="Arial"/>
          <w:color w:val="000000"/>
          <w:sz w:val="28"/>
          <w:szCs w:val="28"/>
          <w:highlight w:val="white"/>
        </w:rPr>
        <w:t xml:space="preserve">к оснащению пилотируемых воздушных судов и беспилотных авиационных систем, </w:t>
      </w:r>
      <w:r>
        <w:rPr>
          <w:rFonts w:eastAsia="Arial" w:cs="Arial"/>
          <w:color w:val="000000"/>
          <w:sz w:val="28"/>
          <w:szCs w:val="28"/>
          <w:highlight w:val="white"/>
          <w:lang w:eastAsia="en-US"/>
        </w:rPr>
        <w:t>включающих в себя беспилотные воздушные суда в соответствии со статьей 32 Воздушного кодекса Российской Федерации</w:t>
      </w:r>
      <w:r>
        <w:rPr>
          <w:rFonts w:eastAsia="Arial" w:cs="Arial"/>
          <w:color w:val="000000"/>
          <w:sz w:val="28"/>
          <w:szCs w:val="28"/>
          <w:highlight w:val="white"/>
          <w:lang w:eastAsia="en-US"/>
        </w:rPr>
        <w:br/>
        <w:t>(далее — беспилотные авиационные системы, включающие беспилотные воздушные</w:t>
      </w:r>
      <w:r>
        <w:rPr>
          <w:rFonts w:eastAsia="Arial" w:cs="Arial"/>
          <w:i/>
          <w:iCs/>
          <w:color w:val="C9211E"/>
          <w:sz w:val="28"/>
          <w:szCs w:val="28"/>
          <w:highlight w:val="white"/>
          <w:lang w:eastAsia="en-US"/>
        </w:rPr>
        <w:t xml:space="preserve"> </w:t>
      </w:r>
      <w:r>
        <w:rPr>
          <w:rFonts w:eastAsia="Arial" w:cs="Arial"/>
          <w:color w:val="000000"/>
          <w:sz w:val="28"/>
          <w:szCs w:val="28"/>
          <w:highlight w:val="white"/>
          <w:lang w:eastAsia="en-US"/>
        </w:rPr>
        <w:t>суда)</w:t>
      </w:r>
      <w:r>
        <w:rPr>
          <w:rFonts w:eastAsia="Arial" w:cs="Arial"/>
          <w:color w:val="000000"/>
          <w:sz w:val="28"/>
          <w:szCs w:val="28"/>
          <w:highlight w:val="white"/>
        </w:rPr>
        <w:t xml:space="preserve"> оборудованием связи, навигации, наблюдения, автоматического предотвращения столкновений, к оснащению беспилотных авиационных систем оборудованием удаленной идентификации и оборудованием линий управления беспилотными авиационными системами и к</w:t>
      </w:r>
      <w:r>
        <w:rPr>
          <w:rFonts w:eastAsia="Arial" w:cs="Arial"/>
          <w:color w:val="000000"/>
          <w:sz w:val="28"/>
          <w:szCs w:val="28"/>
          <w:highlight w:val="white"/>
        </w:rPr>
        <w:t xml:space="preserve">онтроля беспилотных авиационных систем, средствами криптографической защиты информации, сертифицированными в соответствии с требованиями федерального органа исполнительной власти в области обеспечения безопасности, </w:t>
      </w:r>
      <w:r>
        <w:rPr>
          <w:rFonts w:eastAsia="Arial" w:cs="Arial"/>
          <w:color w:val="111111"/>
          <w:sz w:val="28"/>
          <w:szCs w:val="28"/>
          <w:highlight w:val="white"/>
        </w:rPr>
        <w:t>предусмотренными пунктом 1 статьи 78</w:t>
      </w:r>
      <w:r>
        <w:rPr>
          <w:rFonts w:eastAsia="Arial" w:cs="Arial"/>
          <w:color w:val="111111"/>
          <w:sz w:val="28"/>
          <w:szCs w:val="28"/>
          <w:highlight w:val="white"/>
          <w:vertAlign w:val="superscript"/>
        </w:rPr>
        <w:t>3</w:t>
      </w:r>
      <w:r>
        <w:rPr>
          <w:rFonts w:eastAsia="Arial" w:cs="Arial"/>
          <w:color w:val="111111"/>
          <w:sz w:val="28"/>
          <w:szCs w:val="28"/>
          <w:highlight w:val="white"/>
        </w:rPr>
        <w:t xml:space="preserve"> Воздушного кодекса Российской Федерации.</w:t>
      </w:r>
    </w:p>
    <w:p w14:paraId="4B7AB7E4" w14:textId="77777777" w:rsidR="00187E76" w:rsidRDefault="00701D3A">
      <w:pPr>
        <w:ind w:firstLine="737"/>
        <w:jc w:val="both"/>
        <w:rPr>
          <w:color w:val="000000"/>
          <w:highlight w:val="white"/>
        </w:rPr>
      </w:pPr>
      <w:r>
        <w:rPr>
          <w:rFonts w:eastAsia="Arial" w:cs="Arial"/>
          <w:color w:val="000000"/>
          <w:sz w:val="28"/>
          <w:szCs w:val="28"/>
          <w:highlight w:val="white"/>
          <w:lang w:eastAsia="en-US"/>
        </w:rPr>
        <w:t xml:space="preserve">2. Пилотируемые воздушные суда и беспилотные авиационные системы, включающие в себя беспилотные воздушные суда должны быть оснащены оборудованием связи, </w:t>
      </w:r>
      <w:r>
        <w:rPr>
          <w:rFonts w:eastAsia="Arial" w:cs="Arial"/>
          <w:color w:val="000000"/>
          <w:sz w:val="28"/>
          <w:szCs w:val="28"/>
          <w:lang w:eastAsia="en-US"/>
        </w:rPr>
        <w:t xml:space="preserve">поддерживающим двустороннюю радиосвязь с органами обслуживания воздушного движения (управления полетами) и между экипажами воздушных судов, </w:t>
      </w:r>
      <w:r>
        <w:rPr>
          <w:color w:val="000000"/>
          <w:sz w:val="28"/>
          <w:szCs w:val="28"/>
          <w:shd w:val="clear" w:color="auto" w:fill="FFFFFF"/>
        </w:rPr>
        <w:t xml:space="preserve">в случаях, предусмотренных </w:t>
      </w:r>
      <w:r>
        <w:rPr>
          <w:rFonts w:eastAsia="Arial" w:cs="Arial"/>
          <w:color w:val="000000"/>
          <w:sz w:val="28"/>
          <w:szCs w:val="28"/>
          <w:highlight w:val="white"/>
          <w:lang w:eastAsia="en-US"/>
        </w:rPr>
        <w:t>федеральными правилами использования воздушного пространства, определенных статьей 2 Воздушного кодекса Российской Федерации.</w:t>
      </w:r>
    </w:p>
    <w:p w14:paraId="3DED8151" w14:textId="77777777" w:rsidR="00187E76" w:rsidRDefault="00701D3A">
      <w:pPr>
        <w:ind w:firstLine="737"/>
        <w:jc w:val="both"/>
        <w:rPr>
          <w:color w:val="000000"/>
          <w:highlight w:val="white"/>
        </w:rPr>
      </w:pPr>
      <w:r>
        <w:rPr>
          <w:rFonts w:eastAsia="Arial" w:cs="Arial"/>
          <w:color w:val="000000"/>
          <w:sz w:val="28"/>
          <w:szCs w:val="28"/>
          <w:highlight w:val="white"/>
          <w:lang w:eastAsia="en-US"/>
        </w:rPr>
        <w:t>3. Пилотируемые воздушные суда и беспилотные авиационные системы, включающие</w:t>
      </w:r>
      <w:r>
        <w:rPr>
          <w:rFonts w:eastAsia="Arial" w:cs="Arial"/>
          <w:i/>
          <w:iCs/>
          <w:color w:val="C9211E"/>
          <w:sz w:val="28"/>
          <w:szCs w:val="28"/>
          <w:highlight w:val="white"/>
          <w:lang w:eastAsia="en-US"/>
        </w:rPr>
        <w:t xml:space="preserve"> </w:t>
      </w:r>
      <w:r>
        <w:rPr>
          <w:rFonts w:eastAsia="Arial" w:cs="Arial"/>
          <w:color w:val="000000"/>
          <w:sz w:val="28"/>
          <w:szCs w:val="28"/>
          <w:highlight w:val="white"/>
          <w:lang w:eastAsia="en-US"/>
        </w:rPr>
        <w:t xml:space="preserve">беспилотные воздушные суда, должны быть оснащены оборудованием навигации, обеспечивающим выполнение полета </w:t>
      </w:r>
      <w:r>
        <w:rPr>
          <w:rFonts w:eastAsia="Arial" w:cs="Arial"/>
          <w:color w:val="000000"/>
          <w:sz w:val="28"/>
          <w:szCs w:val="28"/>
          <w:highlight w:val="white"/>
          <w:lang w:eastAsia="en-US"/>
        </w:rPr>
        <w:lastRenderedPageBreak/>
        <w:t xml:space="preserve">воздушного судна в соответствии с установленными в эксплуатационной документации ограничениями </w:t>
      </w:r>
      <w:r>
        <w:rPr>
          <w:rFonts w:eastAsia="Arial" w:cs="Arial"/>
          <w:color w:val="000000"/>
          <w:sz w:val="28"/>
          <w:szCs w:val="28"/>
          <w:lang w:eastAsia="en-US"/>
        </w:rPr>
        <w:t xml:space="preserve">(далее — оборудование навигации). </w:t>
      </w:r>
    </w:p>
    <w:p w14:paraId="5B86D1F2" w14:textId="77777777" w:rsidR="00187E76" w:rsidRDefault="00701D3A">
      <w:pPr>
        <w:ind w:firstLine="737"/>
        <w:jc w:val="both"/>
        <w:rPr>
          <w:color w:val="000000"/>
          <w:highlight w:val="white"/>
        </w:rPr>
      </w:pPr>
      <w:r>
        <w:rPr>
          <w:rFonts w:eastAsia="Arial" w:cs="Arial"/>
          <w:color w:val="000000"/>
          <w:sz w:val="28"/>
          <w:szCs w:val="28"/>
          <w:highlight w:val="white"/>
          <w:lang w:eastAsia="en-US"/>
        </w:rPr>
        <w:t xml:space="preserve">В бортовом оборудовании навигации воздушных судов, производимых на территории Российской Федерации, принимающем и обрабатывающем сигналы навигационной спутниковой системы, должны использоваться сигналы глобальной навигационной спутниковой системы ГЛОНАСС </w:t>
      </w:r>
      <w:r>
        <w:rPr>
          <w:rFonts w:eastAsia="Arial" w:cs="Arial"/>
          <w:color w:val="000000"/>
          <w:sz w:val="28"/>
          <w:szCs w:val="28"/>
          <w:lang w:eastAsia="en-US"/>
        </w:rPr>
        <w:t>(далее – ГЛОНАСС)</w:t>
      </w:r>
      <w:r>
        <w:rPr>
          <w:rFonts w:eastAsia="Arial" w:cs="Arial"/>
          <w:color w:val="000000"/>
          <w:sz w:val="28"/>
          <w:szCs w:val="28"/>
          <w:highlight w:val="white"/>
          <w:lang w:eastAsia="en-US"/>
        </w:rPr>
        <w:t>.</w:t>
      </w:r>
    </w:p>
    <w:p w14:paraId="5E3122BB" w14:textId="77777777" w:rsidR="00187E76" w:rsidRDefault="00701D3A">
      <w:pPr>
        <w:ind w:firstLine="737"/>
        <w:jc w:val="both"/>
      </w:pPr>
      <w:r>
        <w:rPr>
          <w:rFonts w:eastAsia="Arial" w:cs="Arial"/>
          <w:color w:val="000000"/>
          <w:sz w:val="28"/>
          <w:szCs w:val="28"/>
          <w:lang w:eastAsia="en-US"/>
        </w:rPr>
        <w:t>4. </w:t>
      </w:r>
      <w:r>
        <w:rPr>
          <w:rFonts w:eastAsia="Arial" w:cs="Arial"/>
          <w:color w:val="000000"/>
          <w:sz w:val="28"/>
          <w:szCs w:val="28"/>
          <w:lang w:eastAsia="en-US"/>
        </w:rPr>
        <w:t>Пилотируемые сверхлегкие воздушные суда с максимальной взлетной массой более 115 килограммов должны быть оснащены:</w:t>
      </w:r>
    </w:p>
    <w:p w14:paraId="1E0E3667" w14:textId="77777777" w:rsidR="00187E76" w:rsidRDefault="00701D3A">
      <w:pPr>
        <w:ind w:firstLine="737"/>
        <w:jc w:val="both"/>
        <w:rPr>
          <w:rFonts w:eastAsia="Arial" w:cs="Arial"/>
          <w:color w:val="000000"/>
          <w:sz w:val="28"/>
          <w:szCs w:val="28"/>
          <w:lang w:eastAsia="en-US"/>
        </w:rPr>
      </w:pPr>
      <w:r>
        <w:rPr>
          <w:rFonts w:eastAsia="Arial" w:cs="Arial"/>
          <w:color w:val="000000"/>
          <w:sz w:val="28"/>
          <w:szCs w:val="28"/>
          <w:lang w:eastAsia="en-US"/>
        </w:rPr>
        <w:t xml:space="preserve">а) оборудованием в соответствии с пунктами 2 и 3 </w:t>
      </w:r>
      <w:r>
        <w:rPr>
          <w:rFonts w:eastAsia="Arial" w:cs="Arial"/>
          <w:color w:val="000000"/>
          <w:sz w:val="28"/>
          <w:szCs w:val="28"/>
          <w:lang w:eastAsia="en-US"/>
        </w:rPr>
        <w:t>настоящих требований;</w:t>
      </w:r>
    </w:p>
    <w:p w14:paraId="2249D86C" w14:textId="77777777" w:rsidR="00187E76" w:rsidRDefault="00701D3A">
      <w:pPr>
        <w:ind w:firstLine="737"/>
        <w:jc w:val="both"/>
      </w:pPr>
      <w:r>
        <w:rPr>
          <w:rFonts w:eastAsia="Arial" w:cs="Arial"/>
          <w:color w:val="000000"/>
          <w:sz w:val="28"/>
          <w:szCs w:val="28"/>
          <w:lang w:eastAsia="en-US"/>
        </w:rPr>
        <w:t xml:space="preserve">б) оборудованием удаленной идентификации воздушного судна, </w:t>
      </w:r>
      <w:r>
        <w:rPr>
          <w:color w:val="000000"/>
          <w:sz w:val="28"/>
          <w:szCs w:val="28"/>
        </w:rPr>
        <w:t>обеспечивающим как минимум формирование и передачу информации, содержащей опознавательный индекс и</w:t>
      </w:r>
      <w:r>
        <w:rPr>
          <w:i/>
          <w:iCs/>
          <w:color w:val="C9211E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категорию данного воздушного судна, высоты полета и координаты его местоположения (далее – оборудование удаленной идентификации).</w:t>
      </w:r>
    </w:p>
    <w:p w14:paraId="06007A42" w14:textId="77777777" w:rsidR="00187E76" w:rsidRDefault="00701D3A">
      <w:pPr>
        <w:jc w:val="both"/>
      </w:pPr>
      <w:r>
        <w:rPr>
          <w:rFonts w:eastAsia="Arial" w:cs="Arial"/>
          <w:color w:val="000000"/>
          <w:sz w:val="28"/>
          <w:szCs w:val="28"/>
          <w:lang w:eastAsia="en-US"/>
        </w:rPr>
        <w:tab/>
        <w:t>5. </w:t>
      </w:r>
      <w:r>
        <w:rPr>
          <w:rFonts w:eastAsia="Arial" w:cs="Arial"/>
          <w:color w:val="000000"/>
          <w:sz w:val="28"/>
          <w:szCs w:val="28"/>
          <w:highlight w:val="white"/>
          <w:lang w:eastAsia="en-US"/>
        </w:rPr>
        <w:t>Самолеты и вертолеты с максимальной взлетной массой от 495 килограммов и более должны быть оснащены</w:t>
      </w:r>
      <w:r>
        <w:rPr>
          <w:rFonts w:eastAsia="Arial" w:cs="Arial"/>
          <w:color w:val="000000"/>
          <w:sz w:val="28"/>
          <w:szCs w:val="28"/>
          <w:lang w:eastAsia="en-US"/>
        </w:rPr>
        <w:t>:</w:t>
      </w:r>
      <w:r>
        <w:rPr>
          <w:rFonts w:eastAsia="Arial" w:cs="Arial"/>
          <w:color w:val="000000"/>
          <w:sz w:val="28"/>
          <w:szCs w:val="28"/>
          <w:highlight w:val="white"/>
          <w:lang w:eastAsia="en-US"/>
        </w:rPr>
        <w:t xml:space="preserve"> </w:t>
      </w:r>
    </w:p>
    <w:p w14:paraId="5B5EF357" w14:textId="77777777" w:rsidR="00187E76" w:rsidRDefault="00701D3A">
      <w:pPr>
        <w:spacing w:line="276" w:lineRule="auto"/>
        <w:ind w:firstLine="737"/>
        <w:jc w:val="both"/>
      </w:pPr>
      <w:r>
        <w:rPr>
          <w:rFonts w:eastAsia="Arial" w:cs="Arial"/>
          <w:color w:val="000000"/>
          <w:sz w:val="28"/>
          <w:szCs w:val="28"/>
          <w:highlight w:val="white"/>
          <w:lang w:eastAsia="en-US"/>
        </w:rPr>
        <w:t xml:space="preserve">а) в соответствии с пунктами 2 и 3 настоящих требований; </w:t>
      </w:r>
    </w:p>
    <w:p w14:paraId="64AA47BD" w14:textId="77777777" w:rsidR="00187E76" w:rsidRDefault="00701D3A">
      <w:pPr>
        <w:spacing w:line="276" w:lineRule="auto"/>
        <w:ind w:firstLine="737"/>
        <w:jc w:val="both"/>
      </w:pPr>
      <w:r>
        <w:rPr>
          <w:rFonts w:eastAsia="Arial" w:cs="Arial"/>
          <w:color w:val="000000"/>
          <w:sz w:val="28"/>
          <w:szCs w:val="28"/>
          <w:highlight w:val="white"/>
          <w:lang w:eastAsia="en-US"/>
        </w:rPr>
        <w:t>б)</w:t>
      </w:r>
      <w:r>
        <w:rPr>
          <w:rFonts w:eastAsia="Arial" w:cs="Arial"/>
          <w:i/>
          <w:iCs/>
          <w:color w:val="C9211E"/>
          <w:sz w:val="28"/>
          <w:szCs w:val="28"/>
          <w:highlight w:val="white"/>
          <w:lang w:eastAsia="en-US"/>
        </w:rPr>
        <w:t> </w:t>
      </w:r>
      <w:r>
        <w:rPr>
          <w:rFonts w:eastAsia="Arial" w:cs="Arial"/>
          <w:color w:val="000000"/>
          <w:sz w:val="28"/>
          <w:szCs w:val="28"/>
          <w:highlight w:val="white"/>
          <w:lang w:eastAsia="en-US"/>
        </w:rPr>
        <w:t xml:space="preserve">с подпунктом «б» пункта 4 настоящих требований </w:t>
      </w:r>
      <w:r>
        <w:rPr>
          <w:color w:val="000000"/>
          <w:sz w:val="28"/>
          <w:szCs w:val="28"/>
          <w:highlight w:val="white"/>
        </w:rPr>
        <w:t>для полетов</w:t>
      </w:r>
      <w:r>
        <w:rPr>
          <w:color w:val="000000"/>
          <w:sz w:val="28"/>
          <w:szCs w:val="28"/>
          <w:highlight w:val="white"/>
        </w:rPr>
        <w:br/>
        <w:t>в неконтролируемом воздушном пространстве</w:t>
      </w:r>
      <w:r>
        <w:rPr>
          <w:rFonts w:eastAsia="Arial" w:cs="Arial"/>
          <w:color w:val="000000"/>
          <w:sz w:val="28"/>
          <w:szCs w:val="28"/>
          <w:highlight w:val="white"/>
          <w:lang w:eastAsia="en-US"/>
        </w:rPr>
        <w:t>;</w:t>
      </w:r>
    </w:p>
    <w:p w14:paraId="738F1684" w14:textId="77777777" w:rsidR="00187E76" w:rsidRDefault="00701D3A">
      <w:pPr>
        <w:ind w:firstLine="737"/>
        <w:jc w:val="both"/>
      </w:pPr>
      <w:r>
        <w:rPr>
          <w:rFonts w:eastAsia="Arial" w:cs="Arial"/>
          <w:color w:val="000000"/>
          <w:sz w:val="28"/>
          <w:szCs w:val="28"/>
          <w:highlight w:val="white"/>
          <w:lang w:eastAsia="en-US"/>
        </w:rPr>
        <w:t>в)  </w:t>
      </w:r>
      <w:r>
        <w:rPr>
          <w:rFonts w:eastAsia="Arial" w:cs="Arial"/>
          <w:color w:val="000000"/>
          <w:sz w:val="28"/>
          <w:szCs w:val="28"/>
          <w:lang w:eastAsia="en-US"/>
        </w:rPr>
        <w:t xml:space="preserve">оборудованием радиовещательного автоматического зависимого наблюдения, </w:t>
      </w:r>
      <w:r>
        <w:rPr>
          <w:rFonts w:eastAsia="Arial" w:cs="Arial"/>
          <w:color w:val="000000"/>
          <w:sz w:val="28"/>
          <w:szCs w:val="28"/>
          <w:highlight w:val="white"/>
          <w:lang w:eastAsia="en-US"/>
        </w:rPr>
        <w:t>обеспечивающим передачу  информации в соответствии</w:t>
      </w:r>
      <w:r>
        <w:rPr>
          <w:rFonts w:eastAsia="Arial" w:cs="Arial"/>
          <w:color w:val="000000"/>
          <w:sz w:val="28"/>
          <w:szCs w:val="28"/>
          <w:highlight w:val="white"/>
          <w:lang w:eastAsia="en-US"/>
        </w:rPr>
        <w:br/>
        <w:t xml:space="preserve">с томом IV приложения № 10 к Конвенции о международной гражданской авиации от 7 декабря 1944 года, или </w:t>
      </w:r>
      <w:r>
        <w:rPr>
          <w:rFonts w:eastAsia="Arial" w:cs="Arial"/>
          <w:color w:val="000000"/>
          <w:sz w:val="28"/>
          <w:szCs w:val="28"/>
          <w:lang w:eastAsia="en-US"/>
        </w:rPr>
        <w:t xml:space="preserve">приемоответчиками, </w:t>
      </w:r>
      <w:r>
        <w:rPr>
          <w:rFonts w:eastAsia="Arial" w:cs="Arial"/>
          <w:color w:val="000000"/>
          <w:sz w:val="28"/>
          <w:szCs w:val="28"/>
          <w:lang w:eastAsia="en-US"/>
        </w:rPr>
        <w:t>взаимодействующими с бортовыми датчиками воздушного судна</w:t>
      </w:r>
      <w:r>
        <w:rPr>
          <w:rFonts w:eastAsia="Arial" w:cs="Arial"/>
          <w:color w:val="000000"/>
          <w:sz w:val="28"/>
          <w:szCs w:val="28"/>
          <w:lang w:eastAsia="en-US"/>
        </w:rPr>
        <w:br/>
        <w:t xml:space="preserve">и </w:t>
      </w:r>
      <w:r>
        <w:rPr>
          <w:rFonts w:eastAsia="Arial" w:cs="Arial"/>
          <w:color w:val="000000"/>
          <w:sz w:val="28"/>
          <w:szCs w:val="28"/>
          <w:highlight w:val="white"/>
          <w:lang w:eastAsia="en-US"/>
        </w:rPr>
        <w:t>обеспечивающими передачу данных в режиме адресной передачи</w:t>
      </w:r>
      <w:r>
        <w:rPr>
          <w:rFonts w:eastAsia="Arial" w:cs="Arial"/>
          <w:strike/>
          <w:color w:val="000000"/>
          <w:sz w:val="28"/>
          <w:szCs w:val="28"/>
          <w:highlight w:val="white"/>
          <w:lang w:eastAsia="en-US"/>
        </w:rPr>
        <w:br/>
      </w:r>
      <w:r>
        <w:rPr>
          <w:rFonts w:eastAsia="Arial" w:cs="Arial"/>
          <w:color w:val="000000"/>
          <w:sz w:val="28"/>
          <w:szCs w:val="28"/>
          <w:highlight w:val="white"/>
          <w:lang w:eastAsia="en-US"/>
        </w:rPr>
        <w:t xml:space="preserve">(далее – </w:t>
      </w:r>
      <w:r>
        <w:rPr>
          <w:rFonts w:eastAsia="Arial" w:cs="Arial"/>
          <w:color w:val="000000"/>
          <w:sz w:val="28"/>
          <w:szCs w:val="28"/>
          <w:highlight w:val="white"/>
          <w:lang w:eastAsia="en-US"/>
        </w:rPr>
        <w:t xml:space="preserve">оборудование АЗН-В, </w:t>
      </w:r>
      <w:r>
        <w:rPr>
          <w:rFonts w:eastAsia="Arial" w:cs="Arial"/>
          <w:color w:val="000000"/>
          <w:sz w:val="28"/>
          <w:szCs w:val="28"/>
          <w:highlight w:val="white"/>
          <w:lang w:eastAsia="en-US"/>
        </w:rPr>
        <w:t xml:space="preserve">приемоответчики режима «S») </w:t>
      </w:r>
      <w:r>
        <w:rPr>
          <w:rFonts w:eastAsia="Arial" w:cs="Arial"/>
          <w:color w:val="000000"/>
          <w:sz w:val="28"/>
          <w:szCs w:val="28"/>
          <w:lang w:eastAsia="en-US"/>
        </w:rPr>
        <w:t xml:space="preserve"> </w:t>
      </w:r>
      <w:r>
        <w:rPr>
          <w:rFonts w:eastAsia="Arial" w:cs="Arial"/>
          <w:color w:val="000000"/>
          <w:sz w:val="28"/>
          <w:szCs w:val="28"/>
          <w:highlight w:val="white"/>
          <w:lang w:eastAsia="en-US"/>
        </w:rPr>
        <w:t xml:space="preserve">для полетов в воздушном пространстве классов A или C, установленных в соответствии с </w:t>
      </w:r>
      <w:r>
        <w:rPr>
          <w:rFonts w:eastAsia="Arial" w:cs="Arial"/>
          <w:color w:val="000000"/>
          <w:sz w:val="28"/>
          <w:szCs w:val="28"/>
          <w:highlight w:val="white"/>
          <w:shd w:val="clear" w:color="auto" w:fill="FFFFFF"/>
          <w:lang w:eastAsia="en-US"/>
        </w:rPr>
        <w:t>Федеральными правилами использования воздушного пространства;</w:t>
      </w:r>
    </w:p>
    <w:p w14:paraId="535FC5A1" w14:textId="77777777" w:rsidR="00187E76" w:rsidRDefault="00701D3A">
      <w:pPr>
        <w:ind w:firstLine="737"/>
        <w:jc w:val="both"/>
      </w:pPr>
      <w:r>
        <w:rPr>
          <w:rFonts w:eastAsia="Arial" w:cs="Arial"/>
          <w:color w:val="000000"/>
          <w:sz w:val="28"/>
          <w:szCs w:val="28"/>
          <w:lang w:eastAsia="en-US"/>
        </w:rPr>
        <w:t xml:space="preserve">г) </w:t>
      </w:r>
      <w:r>
        <w:rPr>
          <w:rFonts w:eastAsia="Arial" w:cs="Arial"/>
          <w:color w:val="000000"/>
          <w:sz w:val="28"/>
          <w:szCs w:val="28"/>
          <w:highlight w:val="white"/>
          <w:lang w:eastAsia="en-US"/>
        </w:rPr>
        <w:t xml:space="preserve">оборудованием АЗН-В или </w:t>
      </w:r>
      <w:r>
        <w:rPr>
          <w:rFonts w:eastAsia="Arial" w:cs="Arial"/>
          <w:color w:val="000000"/>
          <w:sz w:val="28"/>
          <w:szCs w:val="28"/>
          <w:highlight w:val="white"/>
          <w:lang w:eastAsia="en-US"/>
        </w:rPr>
        <w:t xml:space="preserve">приемоответчиками режима «S» </w:t>
      </w:r>
      <w:r>
        <w:rPr>
          <w:rFonts w:eastAsia="Arial" w:cs="Arial"/>
          <w:color w:val="000000"/>
          <w:sz w:val="28"/>
          <w:szCs w:val="28"/>
          <w:lang w:eastAsia="en-US"/>
        </w:rPr>
        <w:t>п</w:t>
      </w:r>
      <w:r>
        <w:rPr>
          <w:rFonts w:eastAsia="Arial" w:cs="Arial"/>
          <w:color w:val="000000"/>
          <w:sz w:val="28"/>
          <w:szCs w:val="28"/>
          <w:lang w:eastAsia="en-US"/>
        </w:rPr>
        <w:t>ри полетах по приборам при осуществлении коммерческих воздушных перевозок.</w:t>
      </w:r>
    </w:p>
    <w:p w14:paraId="1C2D9F1C" w14:textId="77777777" w:rsidR="00187E76" w:rsidRDefault="00701D3A">
      <w:pPr>
        <w:ind w:firstLine="737"/>
        <w:jc w:val="both"/>
        <w:rPr>
          <w:rFonts w:eastAsia="Arial" w:cs="Arial"/>
          <w:strike/>
          <w:color w:val="000000"/>
          <w:sz w:val="28"/>
          <w:szCs w:val="28"/>
          <w:highlight w:val="white"/>
        </w:rPr>
      </w:pPr>
      <w:r>
        <w:rPr>
          <w:rFonts w:eastAsia="Arial" w:cs="Arial"/>
          <w:color w:val="000000"/>
          <w:sz w:val="28"/>
          <w:szCs w:val="28"/>
          <w:highlight w:val="white"/>
          <w:lang w:eastAsia="en-US"/>
        </w:rPr>
        <w:t>6. Беспилотные авиационные системы, включающие б</w:t>
      </w:r>
      <w:r>
        <w:rPr>
          <w:rFonts w:eastAsia="Arial" w:cs="Arial"/>
          <w:color w:val="000000"/>
          <w:sz w:val="28"/>
          <w:szCs w:val="28"/>
          <w:lang w:eastAsia="en-US"/>
        </w:rPr>
        <w:t>еспилотные воздушные суда</w:t>
      </w:r>
      <w:r>
        <w:rPr>
          <w:rFonts w:eastAsia="Arial" w:cs="Arial"/>
          <w:color w:val="000000"/>
          <w:sz w:val="28"/>
          <w:szCs w:val="28"/>
          <w:highlight w:val="white"/>
          <w:lang w:eastAsia="en-US"/>
        </w:rPr>
        <w:t xml:space="preserve"> с максимальной взлетной массой от 0,15 до 0,25 килограмма для выполнения визуальных полетов должны быть </w:t>
      </w:r>
      <w:proofErr w:type="gramStart"/>
      <w:r>
        <w:rPr>
          <w:rFonts w:eastAsia="Arial" w:cs="Arial"/>
          <w:color w:val="000000"/>
          <w:sz w:val="28"/>
          <w:szCs w:val="28"/>
          <w:highlight w:val="white"/>
          <w:lang w:eastAsia="en-US"/>
        </w:rPr>
        <w:t xml:space="preserve">оснащены </w:t>
      </w:r>
      <w:r>
        <w:rPr>
          <w:rFonts w:eastAsia="Arial" w:cs="Arial"/>
          <w:i/>
          <w:iCs/>
          <w:color w:val="C9211E"/>
          <w:sz w:val="28"/>
          <w:szCs w:val="28"/>
          <w:highlight w:val="white"/>
          <w:lang w:eastAsia="en-US"/>
        </w:rPr>
        <w:t xml:space="preserve"> </w:t>
      </w:r>
      <w:r>
        <w:rPr>
          <w:rFonts w:eastAsia="Arial" w:cs="Arial"/>
          <w:color w:val="000000"/>
          <w:sz w:val="28"/>
          <w:szCs w:val="28"/>
          <w:highlight w:val="white"/>
          <w:lang w:eastAsia="en-US"/>
        </w:rPr>
        <w:t>аппаратно</w:t>
      </w:r>
      <w:proofErr w:type="gramEnd"/>
      <w:r>
        <w:rPr>
          <w:rFonts w:eastAsia="Arial" w:cs="Arial"/>
          <w:color w:val="000000"/>
          <w:sz w:val="28"/>
          <w:szCs w:val="28"/>
          <w:highlight w:val="white"/>
          <w:lang w:eastAsia="en-US"/>
        </w:rPr>
        <w:t>-программными средствами, не позволяющими выполнять полеты в пределах</w:t>
      </w:r>
      <w:r>
        <w:rPr>
          <w:rFonts w:eastAsia="Arial" w:cs="Arial"/>
          <w:color w:val="C9211E"/>
          <w:sz w:val="28"/>
          <w:szCs w:val="28"/>
          <w:highlight w:val="white"/>
          <w:lang w:eastAsia="en-US"/>
        </w:rPr>
        <w:t xml:space="preserve"> </w:t>
      </w:r>
      <w:r>
        <w:rPr>
          <w:rFonts w:eastAsia="Arial" w:cs="Arial"/>
          <w:color w:val="000000"/>
          <w:sz w:val="28"/>
          <w:szCs w:val="28"/>
          <w:highlight w:val="white"/>
          <w:lang w:eastAsia="en-US"/>
        </w:rPr>
        <w:t>элементов структуры воздушного пространства, устанавливающих запреты и ограничения использования воздушного пространства.</w:t>
      </w:r>
    </w:p>
    <w:p w14:paraId="1D3DC50C" w14:textId="77777777" w:rsidR="00187E76" w:rsidRDefault="00701D3A">
      <w:pPr>
        <w:ind w:firstLine="737"/>
        <w:jc w:val="both"/>
        <w:rPr>
          <w:rFonts w:eastAsia="Arial" w:cs="Arial"/>
          <w:strike/>
          <w:color w:val="000000"/>
          <w:sz w:val="28"/>
          <w:szCs w:val="28"/>
          <w:highlight w:val="white"/>
        </w:rPr>
      </w:pPr>
      <w:r>
        <w:rPr>
          <w:rFonts w:eastAsia="Arial" w:cs="Arial"/>
          <w:color w:val="000000"/>
          <w:sz w:val="28"/>
          <w:szCs w:val="28"/>
          <w:highlight w:val="white"/>
          <w:lang w:eastAsia="en-US"/>
        </w:rPr>
        <w:lastRenderedPageBreak/>
        <w:t>7.  Беспилотные авиационные системы, включающие беспилотные воздушные суда с максимальной взлетной массой от 0,25 до 30 килограммов для выполнения визуальных полетов должны быть оснащены:</w:t>
      </w:r>
    </w:p>
    <w:p w14:paraId="65BD28F6" w14:textId="77777777" w:rsidR="00187E76" w:rsidRDefault="00701D3A">
      <w:pPr>
        <w:ind w:firstLine="737"/>
        <w:jc w:val="both"/>
      </w:pPr>
      <w:r>
        <w:rPr>
          <w:rFonts w:eastAsia="Arial" w:cs="Arial"/>
          <w:color w:val="000000"/>
          <w:sz w:val="28"/>
          <w:szCs w:val="28"/>
          <w:lang w:eastAsia="en-US"/>
        </w:rPr>
        <w:t>а) оборудованием, указанным в пунктах 2, 3, в подпункте «б» пункта 4 и пункте 6 настоящих требований;</w:t>
      </w:r>
    </w:p>
    <w:p w14:paraId="24D949C6" w14:textId="77777777" w:rsidR="00187E76" w:rsidRDefault="00701D3A">
      <w:pPr>
        <w:ind w:firstLine="737"/>
        <w:jc w:val="both"/>
      </w:pPr>
      <w:r>
        <w:rPr>
          <w:rFonts w:eastAsia="Arial" w:cs="Arial"/>
          <w:color w:val="000000"/>
          <w:sz w:val="28"/>
          <w:szCs w:val="28"/>
          <w:lang w:eastAsia="en-US"/>
        </w:rPr>
        <w:t xml:space="preserve">б) системой экстренного прекращения полета, </w:t>
      </w:r>
      <w:proofErr w:type="gramStart"/>
      <w:r>
        <w:rPr>
          <w:color w:val="000000"/>
          <w:sz w:val="28"/>
          <w:szCs w:val="28"/>
        </w:rPr>
        <w:t>обеспечивающей</w:t>
      </w:r>
      <w:r>
        <w:rPr>
          <w:rFonts w:eastAsia="Arial" w:cs="Arial"/>
          <w:color w:val="000000"/>
          <w:sz w:val="28"/>
          <w:szCs w:val="28"/>
          <w:lang w:eastAsia="en-US"/>
        </w:rPr>
        <w:t xml:space="preserve">  принудительную</w:t>
      </w:r>
      <w:proofErr w:type="gramEnd"/>
      <w:r>
        <w:rPr>
          <w:rFonts w:eastAsia="Arial" w:cs="Arial"/>
          <w:color w:val="000000"/>
          <w:sz w:val="28"/>
          <w:szCs w:val="28"/>
          <w:lang w:eastAsia="en-US"/>
        </w:rPr>
        <w:t xml:space="preserve"> посадку, или возврат </w:t>
      </w:r>
      <w:r>
        <w:rPr>
          <w:color w:val="000000"/>
          <w:sz w:val="28"/>
          <w:szCs w:val="28"/>
        </w:rPr>
        <w:t>беспилотного воздушного судна</w:t>
      </w:r>
      <w:r>
        <w:rPr>
          <w:color w:val="000000"/>
          <w:sz w:val="28"/>
          <w:szCs w:val="28"/>
        </w:rPr>
        <w:br/>
      </w:r>
      <w:r>
        <w:rPr>
          <w:rFonts w:eastAsia="Arial" w:cs="Arial"/>
          <w:color w:val="000000"/>
          <w:sz w:val="28"/>
          <w:szCs w:val="28"/>
          <w:lang w:eastAsia="en-US"/>
        </w:rPr>
        <w:t xml:space="preserve">в точку вылета, или безопасное приземление </w:t>
      </w:r>
      <w:r>
        <w:rPr>
          <w:color w:val="000000"/>
          <w:sz w:val="28"/>
          <w:szCs w:val="28"/>
        </w:rPr>
        <w:t xml:space="preserve">беспилотного </w:t>
      </w:r>
      <w:r>
        <w:rPr>
          <w:rFonts w:eastAsia="Arial" w:cs="Arial"/>
          <w:color w:val="000000"/>
          <w:sz w:val="28"/>
          <w:szCs w:val="28"/>
          <w:lang w:eastAsia="en-US"/>
        </w:rPr>
        <w:t>воздушного судна;</w:t>
      </w:r>
    </w:p>
    <w:p w14:paraId="3EEFF3B1" w14:textId="77777777" w:rsidR="00187E76" w:rsidRDefault="00701D3A">
      <w:pPr>
        <w:ind w:firstLine="737"/>
        <w:jc w:val="both"/>
        <w:rPr>
          <w:rFonts w:eastAsia="Arial" w:cs="Arial"/>
          <w:color w:val="000000"/>
          <w:sz w:val="28"/>
          <w:szCs w:val="28"/>
          <w:lang w:eastAsia="en-US"/>
        </w:rPr>
      </w:pPr>
      <w:r>
        <w:rPr>
          <w:rFonts w:eastAsia="Arial" w:cs="Arial"/>
          <w:color w:val="000000"/>
          <w:sz w:val="28"/>
          <w:szCs w:val="28"/>
          <w:lang w:eastAsia="en-US"/>
        </w:rPr>
        <w:t>в) бортовыми огнями предотвращения столкновения (проблесковыми маяками) и аэронавигационными огнями, обеспечивающими световое излучение для идентификации воздушного судна.</w:t>
      </w:r>
    </w:p>
    <w:p w14:paraId="1664A113" w14:textId="77777777" w:rsidR="00187E76" w:rsidRDefault="00701D3A">
      <w:pPr>
        <w:ind w:firstLine="737"/>
        <w:jc w:val="both"/>
        <w:rPr>
          <w:rFonts w:eastAsia="Arial" w:cs="Arial"/>
          <w:strike/>
          <w:color w:val="000000"/>
          <w:sz w:val="28"/>
          <w:szCs w:val="28"/>
          <w:highlight w:val="white"/>
        </w:rPr>
      </w:pPr>
      <w:r>
        <w:rPr>
          <w:rFonts w:eastAsia="Arial" w:cs="Arial"/>
          <w:color w:val="000000"/>
          <w:sz w:val="28"/>
          <w:szCs w:val="28"/>
          <w:highlight w:val="white"/>
          <w:lang w:eastAsia="en-US"/>
        </w:rPr>
        <w:t>8. Беспилотные авиационные системы, включающие беспилотные воздушные суда с максимальной взлетной массой от 0,25 килограмма и более для выполнения полетов за пределами прямой видимости должны быть оснащены:</w:t>
      </w:r>
    </w:p>
    <w:p w14:paraId="2D840C3A" w14:textId="77777777" w:rsidR="00187E76" w:rsidRDefault="00701D3A">
      <w:pPr>
        <w:ind w:firstLine="737"/>
        <w:jc w:val="both"/>
      </w:pPr>
      <w:r>
        <w:rPr>
          <w:rFonts w:eastAsia="Arial" w:cs="Arial"/>
          <w:color w:val="000000"/>
          <w:sz w:val="28"/>
          <w:szCs w:val="28"/>
          <w:highlight w:val="white"/>
          <w:lang w:eastAsia="en-US"/>
        </w:rPr>
        <w:t>а) оборудованием в соответствии с пунктами 2, 3, подпункта «в» пункта 5, пунктом 6 настоящих требований;</w:t>
      </w:r>
    </w:p>
    <w:p w14:paraId="3DD5DAFF" w14:textId="77777777" w:rsidR="00187E76" w:rsidRDefault="00701D3A">
      <w:pPr>
        <w:ind w:firstLine="737"/>
        <w:jc w:val="both"/>
      </w:pPr>
      <w:r>
        <w:rPr>
          <w:rFonts w:eastAsia="Arial" w:cs="Arial"/>
          <w:color w:val="000000"/>
          <w:sz w:val="28"/>
          <w:szCs w:val="28"/>
          <w:lang w:eastAsia="en-US"/>
        </w:rPr>
        <w:t>б) </w:t>
      </w:r>
      <w:r>
        <w:rPr>
          <w:rFonts w:eastAsia="Arial" w:cs="Arial"/>
          <w:color w:val="000000"/>
          <w:sz w:val="28"/>
          <w:szCs w:val="28"/>
          <w:highlight w:val="white"/>
          <w:lang w:eastAsia="en-US"/>
        </w:rPr>
        <w:t>оборудованием в соответствии с пунктом 7 настоящих требований д</w:t>
      </w:r>
      <w:r>
        <w:rPr>
          <w:color w:val="000000"/>
          <w:sz w:val="28"/>
          <w:szCs w:val="28"/>
          <w:highlight w:val="white"/>
        </w:rPr>
        <w:t>ля полетов в неконтролируемом воздушном пространстве</w:t>
      </w:r>
      <w:r>
        <w:rPr>
          <w:rFonts w:eastAsia="Arial" w:cs="Arial"/>
          <w:color w:val="000000"/>
          <w:sz w:val="28"/>
          <w:szCs w:val="28"/>
          <w:lang w:eastAsia="en-US"/>
        </w:rPr>
        <w:t>;</w:t>
      </w:r>
    </w:p>
    <w:p w14:paraId="503F3EE1" w14:textId="77777777" w:rsidR="00187E76" w:rsidRDefault="00701D3A">
      <w:pPr>
        <w:ind w:firstLine="737"/>
        <w:jc w:val="both"/>
        <w:rPr>
          <w:rFonts w:eastAsia="Arial" w:cs="Arial"/>
          <w:color w:val="000000"/>
          <w:sz w:val="28"/>
          <w:szCs w:val="28"/>
          <w:lang w:eastAsia="en-US"/>
        </w:rPr>
      </w:pPr>
      <w:r>
        <w:rPr>
          <w:rFonts w:eastAsia="Arial" w:cs="Arial"/>
          <w:color w:val="000000"/>
          <w:sz w:val="28"/>
          <w:szCs w:val="28"/>
          <w:lang w:eastAsia="en-US"/>
        </w:rPr>
        <w:t>в) оборудованием линий управления беспилотными авиационными системами и контроля беспилотных авиационных систем, обеспечивающим непрерывность обмена данными между станцией внешнего пилота</w:t>
      </w:r>
      <w:r>
        <w:rPr>
          <w:rFonts w:eastAsia="Arial" w:cs="Arial"/>
          <w:color w:val="000000"/>
          <w:sz w:val="28"/>
          <w:szCs w:val="28"/>
          <w:lang w:eastAsia="en-US"/>
        </w:rPr>
        <w:br/>
        <w:t>и беспилотным воздушным судном на протяжении всего полета беспилотного воздушного судна;</w:t>
      </w:r>
    </w:p>
    <w:p w14:paraId="255C1A34" w14:textId="77777777" w:rsidR="00187E76" w:rsidRDefault="00701D3A">
      <w:pPr>
        <w:ind w:firstLine="737"/>
        <w:jc w:val="both"/>
      </w:pPr>
      <w:r>
        <w:rPr>
          <w:rFonts w:eastAsia="Arial" w:cs="Arial"/>
          <w:color w:val="000000"/>
          <w:sz w:val="28"/>
          <w:szCs w:val="28"/>
          <w:lang w:eastAsia="en-US"/>
        </w:rPr>
        <w:t>г) средствами криптографической защиты информации, сертифицированными в соответствии с требованиями федерального органа исполнительной власти в области обеспечения безопасности.</w:t>
      </w:r>
    </w:p>
    <w:p w14:paraId="5965F5E9" w14:textId="77777777" w:rsidR="00187E76" w:rsidRDefault="00701D3A">
      <w:pPr>
        <w:ind w:firstLine="737"/>
        <w:jc w:val="both"/>
        <w:rPr>
          <w:rFonts w:eastAsia="Arial" w:cs="Arial"/>
          <w:strike/>
          <w:color w:val="000000"/>
          <w:sz w:val="28"/>
          <w:szCs w:val="28"/>
          <w:highlight w:val="white"/>
        </w:rPr>
      </w:pPr>
      <w:r>
        <w:rPr>
          <w:rFonts w:eastAsia="Arial" w:cs="Arial"/>
          <w:color w:val="000000"/>
          <w:sz w:val="28"/>
          <w:szCs w:val="28"/>
          <w:lang w:eastAsia="en-US"/>
        </w:rPr>
        <w:t>9. </w:t>
      </w:r>
      <w:r>
        <w:rPr>
          <w:rFonts w:eastAsia="Arial" w:cs="Arial"/>
          <w:color w:val="000000"/>
          <w:sz w:val="28"/>
          <w:szCs w:val="28"/>
          <w:highlight w:val="white"/>
          <w:lang w:eastAsia="en-US"/>
        </w:rPr>
        <w:t xml:space="preserve">Беспилотные авиационные системы, включающие беспилотные воздушные суда для выполнения полетов с/на аэродромы и посадочные площадки совместно </w:t>
      </w:r>
      <w:r>
        <w:rPr>
          <w:rFonts w:eastAsia="Arial" w:cs="Arial"/>
          <w:color w:val="000000"/>
          <w:sz w:val="28"/>
          <w:szCs w:val="28"/>
          <w:lang w:eastAsia="en-US"/>
        </w:rPr>
        <w:t>с пилотируемыми воздушными судами должны быть оснащены:</w:t>
      </w:r>
    </w:p>
    <w:p w14:paraId="3797CE40" w14:textId="77777777" w:rsidR="00187E76" w:rsidRDefault="00701D3A">
      <w:pPr>
        <w:ind w:firstLine="737"/>
        <w:jc w:val="both"/>
        <w:rPr>
          <w:rFonts w:eastAsia="Arial" w:cs="Arial"/>
          <w:strike/>
          <w:color w:val="000000"/>
          <w:sz w:val="28"/>
          <w:szCs w:val="28"/>
          <w:highlight w:val="white"/>
        </w:rPr>
      </w:pPr>
      <w:r>
        <w:rPr>
          <w:rFonts w:eastAsia="Arial" w:cs="Arial"/>
          <w:color w:val="000000"/>
          <w:sz w:val="28"/>
          <w:szCs w:val="28"/>
          <w:lang w:eastAsia="en-US"/>
        </w:rPr>
        <w:t>а) оборудованием, указанным в пункте 8 настоящих требований;</w:t>
      </w:r>
    </w:p>
    <w:p w14:paraId="55D04896" w14:textId="77777777" w:rsidR="00187E76" w:rsidRDefault="00701D3A">
      <w:pPr>
        <w:ind w:firstLine="737"/>
        <w:jc w:val="both"/>
        <w:rPr>
          <w:rFonts w:eastAsia="Arial" w:cs="Arial"/>
          <w:color w:val="000000"/>
          <w:sz w:val="28"/>
          <w:szCs w:val="28"/>
          <w:lang w:eastAsia="en-US"/>
        </w:rPr>
      </w:pPr>
      <w:r>
        <w:rPr>
          <w:rFonts w:eastAsia="Arial" w:cs="Arial"/>
          <w:color w:val="000000"/>
          <w:sz w:val="28"/>
          <w:szCs w:val="28"/>
          <w:lang w:eastAsia="en-US"/>
        </w:rPr>
        <w:t>б) бортовой системой предупреждения столкновений¸ обеспечивающей</w:t>
      </w:r>
      <w:r>
        <w:rPr>
          <w:rFonts w:eastAsia="Arial" w:cs="Arial"/>
          <w:color w:val="000000"/>
          <w:sz w:val="28"/>
          <w:szCs w:val="28"/>
          <w:highlight w:val="white"/>
          <w:lang w:eastAsia="en-US"/>
        </w:rPr>
        <w:t xml:space="preserve"> автоматическое уклонение воздушного судна от иного пилотируемого или беспилотного воздушного судна, находящегося</w:t>
      </w:r>
      <w:r>
        <w:rPr>
          <w:rFonts w:eastAsia="Arial" w:cs="Arial"/>
          <w:i/>
          <w:iCs/>
          <w:color w:val="C9211E"/>
          <w:sz w:val="28"/>
          <w:szCs w:val="28"/>
          <w:highlight w:val="white"/>
          <w:lang w:eastAsia="en-US"/>
        </w:rPr>
        <w:br/>
      </w:r>
      <w:r>
        <w:rPr>
          <w:rFonts w:eastAsia="Arial" w:cs="Arial"/>
          <w:color w:val="000000"/>
          <w:sz w:val="28"/>
          <w:szCs w:val="28"/>
          <w:highlight w:val="white"/>
          <w:lang w:eastAsia="en-US"/>
        </w:rPr>
        <w:t>в опасной близости, передачу данных о координатах и траектории полета воздушного судна, скорости сближения воздушного судна  по горизонтали и по вертикали с иным пилотируемым или беспилотным воздушным судном, находящимся в опасной близости, передачу сигналов внешнему пилоту об опасном сближении с пилотируемым или беспилотным воздушным судном и рекомендаций по устранению опасного сближения;</w:t>
      </w:r>
    </w:p>
    <w:p w14:paraId="327D8C71" w14:textId="77777777" w:rsidR="00187E76" w:rsidRDefault="00701D3A">
      <w:pPr>
        <w:ind w:firstLine="737"/>
        <w:jc w:val="both"/>
        <w:rPr>
          <w:rFonts w:eastAsia="Arial" w:cs="Arial"/>
          <w:color w:val="000000"/>
          <w:sz w:val="28"/>
          <w:szCs w:val="28"/>
          <w:lang w:eastAsia="en-US"/>
        </w:rPr>
      </w:pPr>
      <w:r>
        <w:rPr>
          <w:rFonts w:eastAsia="Arial" w:cs="Arial"/>
          <w:color w:val="000000"/>
          <w:sz w:val="28"/>
          <w:szCs w:val="28"/>
          <w:lang w:eastAsia="en-US"/>
        </w:rPr>
        <w:lastRenderedPageBreak/>
        <w:t>в) бортовой системой записи параметрической информации, обеспечивающей запись и энергонезависимое сохранение всех параметров полета, информации о работе бортовых устройств и агрегатов, полученных управляющих команд и формализованных сообщений в цифровом виде</w:t>
      </w:r>
      <w:r>
        <w:rPr>
          <w:rFonts w:eastAsia="Arial" w:cs="Arial"/>
          <w:color w:val="000000"/>
          <w:sz w:val="28"/>
          <w:szCs w:val="28"/>
          <w:lang w:eastAsia="en-US"/>
        </w:rPr>
        <w:br/>
        <w:t>с момента включения беспилотного воздушного судна для выполнения полета до момента считывания этих данных и (или) получения команды</w:t>
      </w:r>
      <w:r>
        <w:rPr>
          <w:rFonts w:eastAsia="Arial" w:cs="Arial"/>
          <w:color w:val="000000"/>
          <w:sz w:val="28"/>
          <w:szCs w:val="28"/>
          <w:lang w:eastAsia="en-US"/>
        </w:rPr>
        <w:br/>
        <w:t>о возможности  их стирания, а беспилотные авиационные</w:t>
      </w:r>
      <w:r>
        <w:rPr>
          <w:rFonts w:eastAsia="Arial" w:cs="Arial"/>
          <w:color w:val="000000"/>
          <w:sz w:val="28"/>
          <w:szCs w:val="28"/>
          <w:lang w:eastAsia="en-US"/>
        </w:rPr>
        <w:br/>
        <w:t>системы — оборудованием записи речевой информации.</w:t>
      </w:r>
    </w:p>
    <w:p w14:paraId="15819EC0" w14:textId="77777777" w:rsidR="00187E76" w:rsidRDefault="00187E76">
      <w:pPr>
        <w:ind w:firstLine="737"/>
        <w:jc w:val="both"/>
        <w:rPr>
          <w:rFonts w:eastAsia="Arial" w:cs="Arial"/>
          <w:strike/>
          <w:color w:val="000000"/>
          <w:sz w:val="28"/>
          <w:szCs w:val="28"/>
          <w:highlight w:val="white"/>
        </w:rPr>
      </w:pPr>
    </w:p>
    <w:p w14:paraId="28B3DB1B" w14:textId="77777777" w:rsidR="00187E76" w:rsidRDefault="00701D3A">
      <w:pPr>
        <w:ind w:right="1361"/>
        <w:jc w:val="right"/>
        <w:rPr>
          <w:color w:val="000000"/>
        </w:rPr>
      </w:pPr>
      <w:r>
        <w:br w:type="page"/>
      </w:r>
    </w:p>
    <w:p w14:paraId="16E96CDC" w14:textId="77777777" w:rsidR="00187E76" w:rsidRDefault="00187E76">
      <w:pPr>
        <w:ind w:right="1361"/>
        <w:jc w:val="right"/>
        <w:rPr>
          <w:color w:val="000000"/>
        </w:rPr>
      </w:pPr>
    </w:p>
    <w:p w14:paraId="1401E36E" w14:textId="77777777" w:rsidR="00187E76" w:rsidRDefault="00701D3A">
      <w:pPr>
        <w:spacing w:line="276" w:lineRule="auto"/>
        <w:jc w:val="center"/>
      </w:pPr>
      <w:r>
        <w:rPr>
          <w:rFonts w:eastAsia="Arial" w:cs="Arial"/>
          <w:b/>
          <w:bCs/>
          <w:color w:val="000000"/>
          <w:sz w:val="28"/>
          <w:szCs w:val="28"/>
        </w:rPr>
        <w:t xml:space="preserve">П Р А В И Л А </w:t>
      </w:r>
    </w:p>
    <w:p w14:paraId="277EAC95" w14:textId="77777777" w:rsidR="00187E76" w:rsidRDefault="00701D3A">
      <w:pPr>
        <w:spacing w:line="276" w:lineRule="auto"/>
        <w:ind w:firstLine="709"/>
        <w:jc w:val="center"/>
      </w:pPr>
      <w:r>
        <w:rPr>
          <w:rFonts w:eastAsia="Arial" w:cs="Arial"/>
          <w:b/>
          <w:bCs/>
          <w:color w:val="000000"/>
          <w:sz w:val="28"/>
          <w:szCs w:val="28"/>
        </w:rPr>
        <w:t>оснащения пилотируемых воздушных судов и беспилотных авиационных систем оборудованием связи, навигации, наблюдения, автоматического предотвращения столкновений, оснащения беспилотных авиационных систем оборудованием удаленной идентификации и оборудованием линий управления беспилотными авиационными системами и контроля беспилотных авиационных систем, средствами криптографической защиты информации, сертифицированными в соответствии с требованиями федерального органа исполнительной власти в области обеспечения</w:t>
      </w:r>
      <w:r>
        <w:rPr>
          <w:rFonts w:eastAsia="Arial" w:cs="Arial"/>
          <w:b/>
          <w:bCs/>
          <w:color w:val="000000"/>
          <w:sz w:val="28"/>
          <w:szCs w:val="28"/>
        </w:rPr>
        <w:t xml:space="preserve"> безопасности </w:t>
      </w:r>
    </w:p>
    <w:p w14:paraId="41AF9DC1" w14:textId="77777777" w:rsidR="00187E76" w:rsidRDefault="00187E76">
      <w:pPr>
        <w:spacing w:line="276" w:lineRule="auto"/>
        <w:ind w:firstLine="709"/>
        <w:jc w:val="center"/>
        <w:rPr>
          <w:b/>
          <w:bCs/>
        </w:rPr>
      </w:pPr>
    </w:p>
    <w:p w14:paraId="0943D5D9" w14:textId="77777777" w:rsidR="00187E76" w:rsidRDefault="00701D3A">
      <w:pPr>
        <w:spacing w:line="276" w:lineRule="auto"/>
        <w:ind w:firstLine="737"/>
        <w:jc w:val="both"/>
      </w:pPr>
      <w:r>
        <w:rPr>
          <w:rFonts w:eastAsia="Arial" w:cs="Arial"/>
          <w:color w:val="000000"/>
          <w:sz w:val="28"/>
          <w:szCs w:val="28"/>
          <w:lang w:eastAsia="en-US"/>
        </w:rPr>
        <w:t xml:space="preserve">1. Настоящие Правила устанавливают порядок оснащения пилотируемых воздушных судов и беспилотных авиационных систем оборудованием связи, навигации, наблюдения, </w:t>
      </w:r>
      <w:r>
        <w:rPr>
          <w:rFonts w:eastAsia="Arial" w:cs="Arial"/>
          <w:color w:val="000000"/>
          <w:sz w:val="28"/>
          <w:szCs w:val="28"/>
          <w:lang w:eastAsia="en-US"/>
        </w:rPr>
        <w:t>автоматического предотвращения столкновений,  оснащения беспилотных авиационных систем оборудованием удаленной идентификации и оборудованием линий управления беспилотными  авиационными системами и контроля беспилотных авиационных систем, средствами криптографической защиты информации, сертифицированными в соответствии с требованиями федерального органа исполнительной власти в области обеспечения безопасности (далее – оборудование).</w:t>
      </w:r>
    </w:p>
    <w:p w14:paraId="0A6FAC6B" w14:textId="77777777" w:rsidR="00187E76" w:rsidRDefault="00701D3A">
      <w:pPr>
        <w:spacing w:line="276" w:lineRule="auto"/>
        <w:ind w:firstLine="737"/>
        <w:jc w:val="both"/>
      </w:pPr>
      <w:r>
        <w:rPr>
          <w:rFonts w:eastAsia="Arial" w:cs="Arial"/>
          <w:color w:val="000000"/>
          <w:sz w:val="28"/>
          <w:szCs w:val="28"/>
          <w:lang w:eastAsia="en-US"/>
        </w:rPr>
        <w:t>2. Оснащение пилотируемых воздушных судов и беспилотных авиационных систем, включающих в себя беспилотные воздушные суда (далее – беспилотное воздушное судно), оборудованием допускается при:</w:t>
      </w:r>
    </w:p>
    <w:p w14:paraId="79363C64" w14:textId="77777777" w:rsidR="00187E76" w:rsidRDefault="00701D3A">
      <w:pPr>
        <w:spacing w:line="276" w:lineRule="auto"/>
        <w:ind w:firstLine="737"/>
        <w:jc w:val="both"/>
      </w:pPr>
      <w:r>
        <w:rPr>
          <w:rFonts w:eastAsia="Arial" w:cs="Arial"/>
          <w:color w:val="000000"/>
          <w:sz w:val="28"/>
          <w:szCs w:val="28"/>
          <w:lang w:eastAsia="en-US"/>
        </w:rPr>
        <w:t xml:space="preserve">а) изготовлении пилотируемых и беспилотных воздушных судов; </w:t>
      </w:r>
    </w:p>
    <w:p w14:paraId="30B7B906" w14:textId="77777777" w:rsidR="00187E76" w:rsidRDefault="00701D3A">
      <w:pPr>
        <w:spacing w:line="276" w:lineRule="auto"/>
        <w:ind w:firstLine="737"/>
        <w:jc w:val="both"/>
      </w:pPr>
      <w:r>
        <w:rPr>
          <w:rFonts w:eastAsia="Arial" w:cs="Arial"/>
          <w:color w:val="000000"/>
          <w:sz w:val="28"/>
          <w:szCs w:val="28"/>
          <w:lang w:eastAsia="en-US"/>
        </w:rPr>
        <w:t xml:space="preserve">б) модификации пилотируемых и беспилотных воздушных судов – для </w:t>
      </w:r>
      <w:r>
        <w:rPr>
          <w:rFonts w:eastAsia="Arial" w:cs="Arial"/>
          <w:color w:val="000000"/>
          <w:sz w:val="28"/>
          <w:szCs w:val="28"/>
          <w:lang w:eastAsia="en-US"/>
        </w:rPr>
        <w:t>пилотируемых и беспилотных воздушных судов типовой конструкции в случае, указанном в пункте 3 постановления Правительства Российской Федерации от___ ________2024 г. № ____ «Об утверждении требований</w:t>
      </w:r>
      <w:r>
        <w:rPr>
          <w:rFonts w:eastAsia="Arial" w:cs="Arial"/>
          <w:color w:val="000000"/>
          <w:sz w:val="28"/>
          <w:szCs w:val="28"/>
          <w:lang w:eastAsia="en-US"/>
        </w:rPr>
        <w:br w:type="textWrapping" w:clear="all"/>
      </w:r>
      <w:r>
        <w:rPr>
          <w:rFonts w:eastAsia="Arial" w:cs="Arial"/>
          <w:color w:val="000000"/>
          <w:sz w:val="28"/>
          <w:szCs w:val="28"/>
          <w:lang w:eastAsia="en-US"/>
        </w:rPr>
        <w:t xml:space="preserve">к оснащению пилотируемых воздушных судов и беспилотных авиационных систем оборудованием связи, навигации, наблюдения, автоматического предотвращения столкновений, к оснащению беспилотных авиационных систем оборудованием удаленной идентификации и оборудованием линий управления беспилотными авиационными системами </w:t>
      </w:r>
      <w:r>
        <w:rPr>
          <w:rFonts w:eastAsia="Arial" w:cs="Arial"/>
          <w:color w:val="000000"/>
          <w:sz w:val="28"/>
          <w:szCs w:val="28"/>
          <w:lang w:eastAsia="en-US"/>
        </w:rPr>
        <w:t xml:space="preserve">и контроля беспилотных авиационных систем, средствами криптографической защиты информации, </w:t>
      </w:r>
      <w:r>
        <w:rPr>
          <w:rFonts w:eastAsia="Arial" w:cs="Arial"/>
          <w:color w:val="000000"/>
          <w:sz w:val="28"/>
          <w:szCs w:val="28"/>
          <w:lang w:eastAsia="en-US"/>
        </w:rPr>
        <w:lastRenderedPageBreak/>
        <w:t>сертифицированными в соответствии с требованиями федерального органа исполнительной власти в области обеспечения безопасности, и Правил оснащения таким оборудованием пилотируемых воздушных судов</w:t>
      </w:r>
      <w:r>
        <w:rPr>
          <w:rFonts w:eastAsia="Arial" w:cs="Arial"/>
          <w:color w:val="000000"/>
          <w:sz w:val="28"/>
          <w:szCs w:val="28"/>
          <w:lang w:eastAsia="en-US"/>
        </w:rPr>
        <w:br/>
        <w:t xml:space="preserve">и беспилотных авиационных систем» (далее – постановление Правительства Российской Федерации от_______2024 г. № ____); </w:t>
      </w:r>
    </w:p>
    <w:p w14:paraId="1341D5DA" w14:textId="77777777" w:rsidR="00187E76" w:rsidRDefault="00701D3A">
      <w:pPr>
        <w:spacing w:line="276" w:lineRule="auto"/>
        <w:ind w:firstLine="737"/>
        <w:jc w:val="both"/>
      </w:pPr>
      <w:r>
        <w:rPr>
          <w:rFonts w:eastAsia="Arial" w:cs="Arial"/>
          <w:color w:val="000000"/>
          <w:sz w:val="28"/>
          <w:szCs w:val="28"/>
          <w:lang w:eastAsia="en-US"/>
        </w:rPr>
        <w:t>в) изменении конструкции пилотируемых и беспилотных воздушных судов – для пилотируемых и беспилотных воздушных судов нетиповой конструкции (далее – единичные экземпляры воздушных судов) в случае, указанном в пункте 3 постановления Правительства Российской Федерации от___ ________2024 г. № ____ .</w:t>
      </w:r>
    </w:p>
    <w:p w14:paraId="5FB5C849" w14:textId="77777777" w:rsidR="00187E76" w:rsidRDefault="00701D3A">
      <w:pPr>
        <w:spacing w:line="276" w:lineRule="auto"/>
        <w:ind w:firstLine="737"/>
        <w:jc w:val="both"/>
      </w:pPr>
      <w:r>
        <w:rPr>
          <w:rFonts w:eastAsia="Arial" w:cs="Arial"/>
          <w:color w:val="000000"/>
          <w:sz w:val="28"/>
          <w:szCs w:val="28"/>
          <w:lang w:eastAsia="en-US"/>
        </w:rPr>
        <w:t>3. Оснащение пилотируемых воздушных судов и беспилотных воздушных судов оборудованием осуществляется в соответствии</w:t>
      </w:r>
      <w:r>
        <w:rPr>
          <w:rFonts w:eastAsia="Arial" w:cs="Arial"/>
          <w:color w:val="000000"/>
          <w:sz w:val="28"/>
          <w:szCs w:val="28"/>
          <w:lang w:eastAsia="en-US"/>
        </w:rPr>
        <w:br/>
        <w:t>с требованиями к оснащению оборудованием пилотируемых воздушных судов и беспилотных авиационных систем, утвержденными постановлением Правительства Российской Федерации</w:t>
      </w:r>
      <w:r>
        <w:rPr>
          <w:rFonts w:eastAsia="Arial" w:cs="Arial"/>
          <w:color w:val="000000"/>
          <w:sz w:val="28"/>
          <w:szCs w:val="28"/>
          <w:lang w:eastAsia="en-US"/>
        </w:rPr>
        <w:br/>
        <w:t>от___ ________2024 г. № ____, эксплуатационной, технической и иной документацией, утвержденной разработчиком пилотируемого воздушного судна, разработчиком беспилотного воздушного судна.</w:t>
      </w:r>
    </w:p>
    <w:p w14:paraId="5BD18C48" w14:textId="77777777" w:rsidR="00187E76" w:rsidRDefault="00701D3A">
      <w:pPr>
        <w:spacing w:line="276" w:lineRule="auto"/>
        <w:ind w:firstLine="737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  <w:lang w:eastAsia="en-US"/>
        </w:rPr>
        <w:t>4. Оснащение пилотируемых воздушных судов и беспилотных воздушных судов, подлежащих обязательной сертификации в соответствии с пунктом 1 статьи 8 Воздушного кодекса Российской Федерации, оборудованием осуществляется владельцами пилотируемых воздушных судов и беспилотных авиационных систем самостоятельно при наличии</w:t>
      </w:r>
      <w:r>
        <w:rPr>
          <w:rFonts w:eastAsia="Arial" w:cs="Arial"/>
          <w:color w:val="000000"/>
          <w:sz w:val="28"/>
          <w:szCs w:val="28"/>
          <w:lang w:eastAsia="en-US"/>
        </w:rPr>
        <w:br/>
        <w:t>у них сертификата изготовителя, выданного в соответствии</w:t>
      </w:r>
      <w:r>
        <w:rPr>
          <w:rFonts w:eastAsia="Arial" w:cs="Arial"/>
          <w:color w:val="000000"/>
          <w:sz w:val="28"/>
          <w:szCs w:val="28"/>
          <w:lang w:eastAsia="en-US"/>
        </w:rPr>
        <w:br/>
        <w:t>с федеральными авиационными правилами, утвержденными в соответствии со статьями 8 и 37 Воздушного кодекса Российской Федерации, или сертификата организации по техническому обслуживанию, выданного</w:t>
      </w:r>
      <w:r>
        <w:rPr>
          <w:rFonts w:eastAsia="Arial" w:cs="Arial"/>
          <w:color w:val="000000"/>
          <w:sz w:val="28"/>
          <w:szCs w:val="28"/>
          <w:lang w:eastAsia="en-US"/>
        </w:rPr>
        <w:br/>
        <w:t>в соответствии с федеральными авиационными правилами, утвержденными в соответствии с пунктом 3 статьи 8 Воздушного кодекса Российской Федерации, либо с привлечением лиц, имеющих указанные сертификаты.</w:t>
      </w:r>
    </w:p>
    <w:p w14:paraId="10FF985A" w14:textId="77777777" w:rsidR="00187E76" w:rsidRDefault="00701D3A">
      <w:pPr>
        <w:ind w:firstLine="737"/>
        <w:jc w:val="both"/>
      </w:pPr>
      <w:r>
        <w:rPr>
          <w:rFonts w:eastAsia="Arial" w:cs="Arial"/>
          <w:color w:val="000000"/>
          <w:sz w:val="28"/>
          <w:szCs w:val="28"/>
          <w:lang w:eastAsia="en-US"/>
        </w:rPr>
        <w:t>5. Оснащение единичных экземпляров воздушных судов, а также пилотируемых легких, сверхлегких воздушных судов и беспилотных воздушных судов, не подлежащих обязательной сертификации</w:t>
      </w:r>
      <w:r>
        <w:rPr>
          <w:rFonts w:eastAsia="Arial" w:cs="Arial"/>
          <w:color w:val="000000"/>
          <w:sz w:val="28"/>
          <w:szCs w:val="28"/>
          <w:lang w:eastAsia="en-US"/>
        </w:rPr>
        <w:br/>
        <w:t>в соответствии с пунктом 1 статьи 8 Воздушного кодекса Российской Федерации и не осуществляющих коммерческих воздушных перевозок</w:t>
      </w:r>
      <w:r>
        <w:rPr>
          <w:rFonts w:eastAsia="Arial" w:cs="Arial"/>
          <w:color w:val="000000"/>
          <w:sz w:val="28"/>
          <w:szCs w:val="28"/>
          <w:lang w:eastAsia="en-US"/>
        </w:rPr>
        <w:br/>
        <w:t xml:space="preserve">и авиационных работ, оборудованием осуществляется владельцами пилотируемых воздушных судов и беспилотных авиационных систем </w:t>
      </w:r>
      <w:r>
        <w:rPr>
          <w:rFonts w:eastAsia="Arial" w:cs="Arial"/>
          <w:color w:val="000000"/>
          <w:sz w:val="28"/>
          <w:szCs w:val="28"/>
          <w:lang w:eastAsia="en-US"/>
        </w:rPr>
        <w:lastRenderedPageBreak/>
        <w:t>самостоятельно или с привлечением лиц, имеющих сертификаты, указанные в пункте 4 настоящих Правил, или с привлечением специалистов авиационного персонала, осуществляющих техническое обслуживание воздушных судов.</w:t>
      </w:r>
    </w:p>
    <w:sectPr w:rsidR="00187E76">
      <w:headerReference w:type="default" r:id="rId7"/>
      <w:footerReference w:type="default" r:id="rId8"/>
      <w:pgSz w:w="11906" w:h="16838"/>
      <w:pgMar w:top="1648" w:right="1247" w:bottom="1648" w:left="1531" w:header="1134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8AA58" w14:textId="77777777" w:rsidR="00701D3A" w:rsidRDefault="00701D3A">
      <w:r>
        <w:separator/>
      </w:r>
    </w:p>
  </w:endnote>
  <w:endnote w:type="continuationSeparator" w:id="0">
    <w:p w14:paraId="01502818" w14:textId="77777777" w:rsidR="00701D3A" w:rsidRDefault="0070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1"/>
    <w:family w:val="roman"/>
    <w:pitch w:val="default"/>
  </w:font>
  <w:font w:name="Segoe UI">
    <w:panose1 w:val="020B0502040204020203"/>
    <w:charset w:val="01"/>
    <w:family w:val="roman"/>
    <w:pitch w:val="default"/>
  </w:font>
  <w:font w:name="Lohit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8D89B" w14:textId="77777777" w:rsidR="00187E76" w:rsidRDefault="00187E76">
    <w:pPr>
      <w:pStyle w:val="afff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4BD8E" w14:textId="77777777" w:rsidR="00701D3A" w:rsidRDefault="00701D3A">
      <w:r>
        <w:separator/>
      </w:r>
    </w:p>
  </w:footnote>
  <w:footnote w:type="continuationSeparator" w:id="0">
    <w:p w14:paraId="1EFCD1CF" w14:textId="77777777" w:rsidR="00701D3A" w:rsidRDefault="00701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PageNumWizard_HEADER_Базовый7"/>
  <w:p w14:paraId="6885D66C" w14:textId="77777777" w:rsidR="00187E76" w:rsidRDefault="00701D3A">
    <w:pPr>
      <w:pStyle w:val="affa"/>
      <w:jc w:val="center"/>
    </w:pPr>
    <w:r>
      <w:fldChar w:fldCharType="begin"/>
    </w:r>
    <w:r>
      <w:instrText xml:space="preserve"> PAGE </w:instrText>
    </w:r>
    <w:r>
      <w:fldChar w:fldCharType="separate"/>
    </w:r>
    <w:r>
      <w:t>10</w:t>
    </w:r>
    <w:r>
      <w:fldChar w:fldCharType="end"/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3063"/>
    <w:multiLevelType w:val="multilevel"/>
    <w:tmpl w:val="E60E3436"/>
    <w:lvl w:ilvl="0">
      <w:start w:val="1"/>
      <w:numFmt w:val="bullet"/>
      <w:pStyle w:val="a"/>
      <w:lvlText w:val=""/>
      <w:lvlJc w:val="left"/>
      <w:pPr>
        <w:tabs>
          <w:tab w:val="num" w:pos="0"/>
        </w:tabs>
        <w:ind w:left="357" w:hanging="35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7B58DC"/>
    <w:multiLevelType w:val="multilevel"/>
    <w:tmpl w:val="8362ECC0"/>
    <w:lvl w:ilvl="0">
      <w:start w:val="1"/>
      <w:numFmt w:val="russianUpper"/>
      <w:pStyle w:val="1"/>
      <w:suff w:val="space"/>
      <w:lvlText w:val="Приложение 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948" w:hanging="792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2452" w:hanging="936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2956" w:hanging="1080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3460" w:hanging="1224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4036" w:hanging="1440"/>
      </w:pPr>
    </w:lvl>
  </w:abstractNum>
  <w:abstractNum w:abstractNumId="2" w15:restartNumberingAfterBreak="0">
    <w:nsid w:val="12E62D91"/>
    <w:multiLevelType w:val="multilevel"/>
    <w:tmpl w:val="ABD8E97A"/>
    <w:lvl w:ilvl="0">
      <w:start w:val="1"/>
      <w:numFmt w:val="decimal"/>
      <w:pStyle w:val="3"/>
      <w:lvlText w:val="%1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C692BD3"/>
    <w:multiLevelType w:val="multilevel"/>
    <w:tmpl w:val="F938A2BC"/>
    <w:lvl w:ilvl="0">
      <w:start w:val="1"/>
      <w:numFmt w:val="russianLower"/>
      <w:pStyle w:val="a0"/>
      <w:lvlText w:val="%1)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9844165"/>
    <w:multiLevelType w:val="multilevel"/>
    <w:tmpl w:val="F82E99B0"/>
    <w:lvl w:ilvl="0">
      <w:start w:val="1"/>
      <w:numFmt w:val="bullet"/>
      <w:pStyle w:val="a1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ADD4796"/>
    <w:multiLevelType w:val="multilevel"/>
    <w:tmpl w:val="F418F0A8"/>
    <w:lvl w:ilvl="0">
      <w:start w:val="1"/>
      <w:numFmt w:val="decimal"/>
      <w:pStyle w:val="a2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B31757"/>
    <w:multiLevelType w:val="multilevel"/>
    <w:tmpl w:val="3A44A7F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D891A25"/>
    <w:multiLevelType w:val="multilevel"/>
    <w:tmpl w:val="43BCE862"/>
    <w:lvl w:ilvl="0">
      <w:start w:val="1"/>
      <w:numFmt w:val="bullet"/>
      <w:pStyle w:val="a3"/>
      <w:lvlText w:val="–"/>
      <w:lvlJc w:val="left"/>
      <w:pPr>
        <w:tabs>
          <w:tab w:val="num" w:pos="0"/>
        </w:tabs>
        <w:ind w:left="2062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FF67477"/>
    <w:multiLevelType w:val="multilevel"/>
    <w:tmpl w:val="79622096"/>
    <w:lvl w:ilvl="0">
      <w:start w:val="1"/>
      <w:numFmt w:val="bullet"/>
      <w:pStyle w:val="2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0C15CEC"/>
    <w:multiLevelType w:val="multilevel"/>
    <w:tmpl w:val="28269766"/>
    <w:lvl w:ilvl="0">
      <w:start w:val="1"/>
      <w:numFmt w:val="decimal"/>
      <w:pStyle w:val="a4"/>
      <w:lvlText w:val="[%1]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27553B"/>
    <w:multiLevelType w:val="multilevel"/>
    <w:tmpl w:val="FF923EDC"/>
    <w:lvl w:ilvl="0">
      <w:start w:val="1"/>
      <w:numFmt w:val="decimal"/>
      <w:pStyle w:val="20"/>
      <w:lvlText w:val="%1)"/>
      <w:lvlJc w:val="left"/>
      <w:pPr>
        <w:tabs>
          <w:tab w:val="num" w:pos="1644"/>
        </w:tabs>
        <w:ind w:left="1644" w:hanging="51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75021089">
    <w:abstractNumId w:val="6"/>
  </w:num>
  <w:num w:numId="2" w16cid:durableId="991833942">
    <w:abstractNumId w:val="0"/>
  </w:num>
  <w:num w:numId="3" w16cid:durableId="546378569">
    <w:abstractNumId w:val="4"/>
  </w:num>
  <w:num w:numId="4" w16cid:durableId="1163467858">
    <w:abstractNumId w:val="8"/>
  </w:num>
  <w:num w:numId="5" w16cid:durableId="1004481492">
    <w:abstractNumId w:val="7"/>
  </w:num>
  <w:num w:numId="6" w16cid:durableId="1742362094">
    <w:abstractNumId w:val="3"/>
  </w:num>
  <w:num w:numId="7" w16cid:durableId="858737595">
    <w:abstractNumId w:val="10"/>
  </w:num>
  <w:num w:numId="8" w16cid:durableId="796532877">
    <w:abstractNumId w:val="2"/>
  </w:num>
  <w:num w:numId="9" w16cid:durableId="1335959195">
    <w:abstractNumId w:val="5"/>
  </w:num>
  <w:num w:numId="10" w16cid:durableId="260643756">
    <w:abstractNumId w:val="1"/>
  </w:num>
  <w:num w:numId="11" w16cid:durableId="2114325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76"/>
    <w:rsid w:val="00187E76"/>
    <w:rsid w:val="00701D3A"/>
    <w:rsid w:val="00C5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610B"/>
  <w15:docId w15:val="{AF8FC345-80E3-4620-B659-4E5D8087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Pr>
      <w:rFonts w:ascii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21"/>
    <w:uiPriority w:val="9"/>
    <w:qFormat/>
    <w:pPr>
      <w:pageBreakBefore/>
      <w:numPr>
        <w:numId w:val="1"/>
      </w:numPr>
      <w:spacing w:before="120" w:after="240"/>
      <w:outlineLvl w:val="0"/>
    </w:pPr>
    <w:rPr>
      <w:rFonts w:cs="Arial"/>
      <w:b/>
    </w:rPr>
  </w:style>
  <w:style w:type="paragraph" w:styleId="21">
    <w:name w:val="heading 2"/>
    <w:basedOn w:val="a5"/>
    <w:uiPriority w:val="9"/>
    <w:qFormat/>
    <w:pPr>
      <w:keepNext/>
      <w:keepLines/>
      <w:spacing w:before="240" w:after="120" w:line="276" w:lineRule="auto"/>
      <w:jc w:val="both"/>
      <w:outlineLvl w:val="1"/>
    </w:pPr>
    <w:rPr>
      <w:rFonts w:ascii="Arial" w:hAnsi="Arial"/>
      <w:bCs/>
      <w:sz w:val="28"/>
      <w:szCs w:val="28"/>
    </w:rPr>
  </w:style>
  <w:style w:type="paragraph" w:styleId="30">
    <w:name w:val="heading 3"/>
    <w:basedOn w:val="a5"/>
    <w:uiPriority w:val="9"/>
    <w:unhideWhenUsed/>
    <w:qFormat/>
    <w:pPr>
      <w:keepNext/>
      <w:keepLines/>
      <w:spacing w:before="240" w:after="120" w:line="276" w:lineRule="auto"/>
      <w:ind w:left="720" w:hanging="720"/>
      <w:jc w:val="both"/>
      <w:outlineLvl w:val="2"/>
    </w:pPr>
    <w:rPr>
      <w:sz w:val="26"/>
      <w:szCs w:val="26"/>
    </w:rPr>
  </w:style>
  <w:style w:type="paragraph" w:styleId="4">
    <w:name w:val="heading 4"/>
    <w:basedOn w:val="a5"/>
    <w:uiPriority w:val="9"/>
    <w:unhideWhenUsed/>
    <w:qFormat/>
    <w:pPr>
      <w:keepNext/>
      <w:keepLines/>
      <w:spacing w:before="40" w:line="259" w:lineRule="auto"/>
      <w:ind w:left="864" w:hanging="864"/>
      <w:jc w:val="both"/>
      <w:outlineLvl w:val="3"/>
    </w:pPr>
    <w:rPr>
      <w:rFonts w:ascii="Cambria" w:hAnsi="Cambria"/>
      <w:i/>
      <w:iCs/>
      <w:color w:val="365F91"/>
      <w:sz w:val="22"/>
      <w:szCs w:val="22"/>
      <w:lang w:val="en-US"/>
    </w:rPr>
  </w:style>
  <w:style w:type="paragraph" w:styleId="5">
    <w:name w:val="heading 5"/>
    <w:basedOn w:val="a5"/>
    <w:uiPriority w:val="9"/>
    <w:unhideWhenUsed/>
    <w:qFormat/>
    <w:pPr>
      <w:keepNext/>
      <w:keepLines/>
      <w:spacing w:before="40" w:line="259" w:lineRule="auto"/>
      <w:ind w:left="1008" w:hanging="1008"/>
      <w:jc w:val="both"/>
      <w:outlineLvl w:val="4"/>
    </w:pPr>
    <w:rPr>
      <w:rFonts w:ascii="Cambria" w:hAnsi="Cambria"/>
      <w:color w:val="365F91"/>
      <w:sz w:val="22"/>
      <w:szCs w:val="22"/>
      <w:lang w:val="en-US"/>
    </w:rPr>
  </w:style>
  <w:style w:type="paragraph" w:styleId="6">
    <w:name w:val="heading 6"/>
    <w:basedOn w:val="a5"/>
    <w:uiPriority w:val="9"/>
    <w:unhideWhenUsed/>
    <w:qFormat/>
    <w:pPr>
      <w:keepNext/>
      <w:keepLines/>
      <w:spacing w:before="40" w:line="259" w:lineRule="auto"/>
      <w:ind w:left="1152" w:hanging="1152"/>
      <w:jc w:val="both"/>
      <w:outlineLvl w:val="5"/>
    </w:pPr>
    <w:rPr>
      <w:rFonts w:ascii="Cambria" w:hAnsi="Cambria"/>
      <w:color w:val="243F60"/>
      <w:sz w:val="22"/>
      <w:szCs w:val="22"/>
      <w:lang w:val="en-US"/>
    </w:rPr>
  </w:style>
  <w:style w:type="paragraph" w:styleId="7">
    <w:name w:val="heading 7"/>
    <w:basedOn w:val="a5"/>
    <w:uiPriority w:val="9"/>
    <w:unhideWhenUsed/>
    <w:qFormat/>
    <w:pPr>
      <w:keepNext/>
      <w:keepLines/>
      <w:spacing w:before="40" w:line="259" w:lineRule="auto"/>
      <w:ind w:left="1296" w:hanging="1296"/>
      <w:jc w:val="both"/>
      <w:outlineLvl w:val="6"/>
    </w:pPr>
    <w:rPr>
      <w:rFonts w:ascii="Cambria" w:hAnsi="Cambria"/>
      <w:i/>
      <w:iCs/>
      <w:color w:val="243F60"/>
      <w:sz w:val="22"/>
      <w:szCs w:val="22"/>
      <w:lang w:val="en-US"/>
    </w:rPr>
  </w:style>
  <w:style w:type="paragraph" w:styleId="8">
    <w:name w:val="heading 8"/>
    <w:basedOn w:val="a5"/>
    <w:uiPriority w:val="9"/>
    <w:unhideWhenUsed/>
    <w:qFormat/>
    <w:pPr>
      <w:keepNext/>
      <w:keepLines/>
      <w:spacing w:before="40" w:line="259" w:lineRule="auto"/>
      <w:ind w:left="1440" w:hanging="1440"/>
      <w:jc w:val="both"/>
      <w:outlineLvl w:val="7"/>
    </w:pPr>
    <w:rPr>
      <w:rFonts w:ascii="Cambria" w:hAnsi="Cambria"/>
      <w:color w:val="272727"/>
      <w:sz w:val="21"/>
      <w:szCs w:val="21"/>
      <w:lang w:val="en-US"/>
    </w:rPr>
  </w:style>
  <w:style w:type="paragraph" w:styleId="9">
    <w:name w:val="heading 9"/>
    <w:basedOn w:val="a5"/>
    <w:uiPriority w:val="9"/>
    <w:unhideWhenUsed/>
    <w:qFormat/>
    <w:pPr>
      <w:keepNext/>
      <w:keepLines/>
      <w:spacing w:before="40" w:line="259" w:lineRule="auto"/>
      <w:ind w:left="1584" w:hanging="1584"/>
      <w:jc w:val="both"/>
      <w:outlineLvl w:val="8"/>
    </w:pPr>
    <w:rPr>
      <w:rFonts w:ascii="Cambria" w:hAnsi="Cambria"/>
      <w:i/>
      <w:iCs/>
      <w:color w:val="272727"/>
      <w:sz w:val="21"/>
      <w:szCs w:val="21"/>
      <w:lang w:val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Heading1Char">
    <w:name w:val="Heading 1 Char"/>
    <w:basedOn w:val="a6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6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6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6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6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6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6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6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6"/>
    <w:uiPriority w:val="10"/>
    <w:qFormat/>
    <w:rPr>
      <w:sz w:val="48"/>
      <w:szCs w:val="48"/>
    </w:rPr>
  </w:style>
  <w:style w:type="character" w:customStyle="1" w:styleId="SubtitleChar">
    <w:name w:val="Subtitle Char"/>
    <w:basedOn w:val="a6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6"/>
    <w:uiPriority w:val="99"/>
    <w:qFormat/>
  </w:style>
  <w:style w:type="character" w:customStyle="1" w:styleId="FooterChar">
    <w:name w:val="Footer Char"/>
    <w:basedOn w:val="a6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9">
    <w:name w:val="Символ сноски"/>
    <w:uiPriority w:val="99"/>
    <w:unhideWhenUsed/>
    <w:qFormat/>
    <w:rPr>
      <w:vertAlign w:val="superscript"/>
    </w:rPr>
  </w:style>
  <w:style w:type="character" w:styleId="aa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b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c">
    <w:name w:val="endnote reference"/>
    <w:rPr>
      <w:vertAlign w:val="superscript"/>
    </w:rPr>
  </w:style>
  <w:style w:type="character" w:customStyle="1" w:styleId="ad">
    <w:name w:val="Абзац списка Знак"/>
    <w:uiPriority w:val="34"/>
    <w:qFormat/>
    <w:rPr>
      <w:rFonts w:ascii="Arial" w:eastAsia="Calibri" w:hAnsi="Arial" w:cs="Arial"/>
      <w:lang w:val="en-US" w:eastAsia="ru-RU"/>
    </w:rPr>
  </w:style>
  <w:style w:type="character" w:customStyle="1" w:styleId="ae">
    <w:name w:val="Верхний колонтитул Знак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uiPriority w:val="99"/>
    <w:unhideWhenUsed/>
    <w:rPr>
      <w:color w:val="0563C1"/>
      <w:u w:val="single"/>
    </w:rPr>
  </w:style>
  <w:style w:type="character" w:customStyle="1" w:styleId="af0">
    <w:name w:val="Основной текст Знак"/>
    <w:basedOn w:val="a6"/>
    <w:qFormat/>
    <w:rPr>
      <w:rFonts w:ascii="Calibri" w:eastAsia="Calibri" w:hAnsi="Calibri" w:cs="Times New Roman"/>
    </w:rPr>
  </w:style>
  <w:style w:type="character" w:customStyle="1" w:styleId="af1">
    <w:name w:val="Заголовок Знак"/>
    <w:basedOn w:val="a6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Заголовок 2 Знак"/>
    <w:uiPriority w:val="9"/>
    <w:qFormat/>
    <w:rPr>
      <w:rFonts w:ascii="Arial" w:eastAsia="Times New Roman" w:hAnsi="Arial" w:cs="Times New Roman"/>
      <w:bCs/>
      <w:sz w:val="28"/>
      <w:szCs w:val="28"/>
      <w:lang w:eastAsia="ru-RU"/>
    </w:rPr>
  </w:style>
  <w:style w:type="character" w:customStyle="1" w:styleId="11">
    <w:name w:val="Заголовок 1 Знак"/>
    <w:uiPriority w:val="9"/>
    <w:qFormat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31">
    <w:name w:val="Заголовок 3 Знак"/>
    <w:basedOn w:val="a6"/>
    <w:uiPriority w:val="9"/>
    <w:qFormat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40">
    <w:name w:val="Заголовок 4 Знак"/>
    <w:basedOn w:val="a6"/>
    <w:uiPriority w:val="9"/>
    <w:qFormat/>
    <w:rPr>
      <w:rFonts w:ascii="Cambria" w:eastAsia="Times New Roman" w:hAnsi="Cambria" w:cs="Times New Roman"/>
      <w:i/>
      <w:iCs/>
      <w:color w:val="365F91"/>
      <w:lang w:val="en-US" w:eastAsia="ru-RU"/>
    </w:rPr>
  </w:style>
  <w:style w:type="character" w:customStyle="1" w:styleId="50">
    <w:name w:val="Заголовок 5 Знак"/>
    <w:basedOn w:val="a6"/>
    <w:uiPriority w:val="9"/>
    <w:qFormat/>
    <w:rPr>
      <w:rFonts w:ascii="Cambria" w:eastAsia="Times New Roman" w:hAnsi="Cambria" w:cs="Times New Roman"/>
      <w:color w:val="365F91"/>
      <w:lang w:val="en-US" w:eastAsia="ru-RU"/>
    </w:rPr>
  </w:style>
  <w:style w:type="character" w:customStyle="1" w:styleId="60">
    <w:name w:val="Заголовок 6 Знак"/>
    <w:basedOn w:val="a6"/>
    <w:uiPriority w:val="9"/>
    <w:qFormat/>
    <w:rPr>
      <w:rFonts w:ascii="Cambria" w:eastAsia="Times New Roman" w:hAnsi="Cambria" w:cs="Times New Roman"/>
      <w:color w:val="243F60"/>
      <w:lang w:val="en-US" w:eastAsia="ru-RU"/>
    </w:rPr>
  </w:style>
  <w:style w:type="character" w:customStyle="1" w:styleId="70">
    <w:name w:val="Заголовок 7 Знак"/>
    <w:basedOn w:val="a6"/>
    <w:uiPriority w:val="9"/>
    <w:qFormat/>
    <w:rPr>
      <w:rFonts w:ascii="Cambria" w:eastAsia="Times New Roman" w:hAnsi="Cambria" w:cs="Times New Roman"/>
      <w:i/>
      <w:iCs/>
      <w:color w:val="243F60"/>
      <w:lang w:val="en-US" w:eastAsia="ru-RU"/>
    </w:rPr>
  </w:style>
  <w:style w:type="character" w:customStyle="1" w:styleId="80">
    <w:name w:val="Заголовок 8 Знак"/>
    <w:basedOn w:val="a6"/>
    <w:uiPriority w:val="9"/>
    <w:qFormat/>
    <w:rPr>
      <w:rFonts w:ascii="Cambria" w:eastAsia="Times New Roman" w:hAnsi="Cambria" w:cs="Times New Roman"/>
      <w:color w:val="272727"/>
      <w:sz w:val="21"/>
      <w:szCs w:val="21"/>
      <w:lang w:val="en-US" w:eastAsia="ru-RU"/>
    </w:rPr>
  </w:style>
  <w:style w:type="character" w:customStyle="1" w:styleId="90">
    <w:name w:val="Заголовок 9 Знак"/>
    <w:basedOn w:val="a6"/>
    <w:uiPriority w:val="9"/>
    <w:qFormat/>
    <w:rPr>
      <w:rFonts w:ascii="Cambria" w:eastAsia="Times New Roman" w:hAnsi="Cambria" w:cs="Times New Roman"/>
      <w:i/>
      <w:iCs/>
      <w:color w:val="272727"/>
      <w:sz w:val="21"/>
      <w:szCs w:val="21"/>
      <w:lang w:val="en-US" w:eastAsia="ru-RU"/>
    </w:rPr>
  </w:style>
  <w:style w:type="character" w:styleId="af2">
    <w:name w:val="annotation reference"/>
    <w:uiPriority w:val="99"/>
    <w:unhideWhenUsed/>
    <w:qFormat/>
    <w:rPr>
      <w:sz w:val="16"/>
      <w:szCs w:val="16"/>
    </w:rPr>
  </w:style>
  <w:style w:type="character" w:customStyle="1" w:styleId="af3">
    <w:name w:val="Красная строка Знак"/>
    <w:basedOn w:val="af0"/>
    <w:uiPriority w:val="99"/>
    <w:semiHidden/>
    <w:qFormat/>
    <w:rPr>
      <w:rFonts w:ascii="Calibri" w:eastAsia="Calibri" w:hAnsi="Calibri" w:cs="Times New Roman"/>
    </w:rPr>
  </w:style>
  <w:style w:type="character" w:styleId="af4">
    <w:name w:val="Book Title"/>
    <w:uiPriority w:val="33"/>
    <w:qFormat/>
    <w:rPr>
      <w:b/>
      <w:bCs/>
      <w:smallCaps/>
      <w:spacing w:val="5"/>
    </w:rPr>
  </w:style>
  <w:style w:type="character" w:customStyle="1" w:styleId="12">
    <w:name w:val="Неразрешенное упоминание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6"/>
    <w:uiPriority w:val="99"/>
    <w:qFormat/>
    <w:rPr>
      <w:rFonts w:ascii="Arial" w:eastAsia="Calibri" w:hAnsi="Arial" w:cs="Arial"/>
      <w:lang w:val="en-US" w:eastAsia="ru-RU"/>
    </w:rPr>
  </w:style>
  <w:style w:type="character" w:customStyle="1" w:styleId="32">
    <w:name w:val="Основной текст 3 Знак"/>
    <w:qFormat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310">
    <w:name w:val="Основной текст 3 Знак1"/>
    <w:basedOn w:val="a6"/>
    <w:qFormat/>
    <w:rPr>
      <w:rFonts w:eastAsia="Times New Roman"/>
      <w:sz w:val="16"/>
      <w:szCs w:val="16"/>
    </w:rPr>
  </w:style>
  <w:style w:type="character" w:customStyle="1" w:styleId="af6">
    <w:name w:val="Подзаголовок Знак"/>
    <w:basedOn w:val="a6"/>
    <w:uiPriority w:val="11"/>
    <w:qFormat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7">
    <w:name w:val="Полужирный"/>
    <w:qFormat/>
    <w:rPr>
      <w:b/>
    </w:rPr>
  </w:style>
  <w:style w:type="character" w:customStyle="1" w:styleId="af8">
    <w:name w:val="Руководство по заполнению"/>
    <w:qFormat/>
    <w:rPr>
      <w:i/>
      <w:color w:val="0000FF"/>
    </w:rPr>
  </w:style>
  <w:style w:type="character" w:customStyle="1" w:styleId="af9">
    <w:name w:val="Текст Знак"/>
    <w:basedOn w:val="a6"/>
    <w:qFormat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Текст выноски Знак"/>
    <w:qFormat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b">
    <w:name w:val="Текст примечания Знак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ма примечания Знак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spoilertext">
    <w:name w:val="spoilertext"/>
    <w:basedOn w:val="a6"/>
    <w:qFormat/>
  </w:style>
  <w:style w:type="character" w:customStyle="1" w:styleId="spoilerhidetext">
    <w:name w:val="spoilerhidetext"/>
    <w:basedOn w:val="a6"/>
    <w:qFormat/>
  </w:style>
  <w:style w:type="character" w:styleId="afd">
    <w:name w:val="line number"/>
  </w:style>
  <w:style w:type="character" w:customStyle="1" w:styleId="afe">
    <w:name w:val="Символ нумерации"/>
    <w:qFormat/>
  </w:style>
  <w:style w:type="paragraph" w:styleId="aff">
    <w:name w:val="Title"/>
    <w:basedOn w:val="a5"/>
    <w:next w:val="aff0"/>
    <w:qFormat/>
    <w:pPr>
      <w:jc w:val="center"/>
    </w:pPr>
    <w:rPr>
      <w:sz w:val="28"/>
      <w:szCs w:val="24"/>
    </w:rPr>
  </w:style>
  <w:style w:type="paragraph" w:styleId="aff0">
    <w:name w:val="Body Text"/>
    <w:basedOn w:val="a5"/>
    <w:unhideWhenUsed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f1">
    <w:name w:val="List"/>
    <w:basedOn w:val="aff0"/>
    <w:rPr>
      <w:rFonts w:cs="Lohit Devanagari"/>
    </w:rPr>
  </w:style>
  <w:style w:type="paragraph" w:styleId="aff2">
    <w:name w:val="caption"/>
    <w:basedOn w:val="a5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f3">
    <w:name w:val="index heading"/>
    <w:basedOn w:val="aff"/>
  </w:style>
  <w:style w:type="paragraph" w:styleId="24">
    <w:name w:val="Quote"/>
    <w:basedOn w:val="a5"/>
    <w:uiPriority w:val="29"/>
    <w:qFormat/>
    <w:pPr>
      <w:ind w:left="720" w:right="720"/>
    </w:pPr>
    <w:rPr>
      <w:i/>
    </w:rPr>
  </w:style>
  <w:style w:type="paragraph" w:styleId="aff4">
    <w:name w:val="Intense Quote"/>
    <w:basedOn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f5">
    <w:name w:val="footnote text"/>
    <w:basedOn w:val="a5"/>
    <w:uiPriority w:val="99"/>
    <w:semiHidden/>
    <w:unhideWhenUsed/>
    <w:pPr>
      <w:spacing w:after="40"/>
    </w:pPr>
    <w:rPr>
      <w:sz w:val="18"/>
    </w:rPr>
  </w:style>
  <w:style w:type="paragraph" w:styleId="aff6">
    <w:name w:val="endnote text"/>
    <w:basedOn w:val="a5"/>
    <w:uiPriority w:val="99"/>
    <w:semiHidden/>
    <w:unhideWhenUsed/>
  </w:style>
  <w:style w:type="paragraph" w:styleId="41">
    <w:name w:val="toc 4"/>
    <w:basedOn w:val="a5"/>
    <w:uiPriority w:val="39"/>
    <w:unhideWhenUsed/>
    <w:pPr>
      <w:spacing w:after="57"/>
      <w:ind w:left="850"/>
    </w:pPr>
  </w:style>
  <w:style w:type="paragraph" w:styleId="51">
    <w:name w:val="toc 5"/>
    <w:basedOn w:val="a5"/>
    <w:uiPriority w:val="39"/>
    <w:unhideWhenUsed/>
    <w:pPr>
      <w:spacing w:after="57"/>
      <w:ind w:left="1134"/>
    </w:pPr>
  </w:style>
  <w:style w:type="paragraph" w:styleId="61">
    <w:name w:val="toc 6"/>
    <w:basedOn w:val="a5"/>
    <w:uiPriority w:val="39"/>
    <w:unhideWhenUsed/>
    <w:pPr>
      <w:spacing w:after="57"/>
      <w:ind w:left="1417"/>
    </w:pPr>
  </w:style>
  <w:style w:type="paragraph" w:styleId="71">
    <w:name w:val="toc 7"/>
    <w:basedOn w:val="a5"/>
    <w:uiPriority w:val="39"/>
    <w:unhideWhenUsed/>
    <w:pPr>
      <w:spacing w:after="57"/>
      <w:ind w:left="1701"/>
    </w:pPr>
  </w:style>
  <w:style w:type="paragraph" w:styleId="81">
    <w:name w:val="toc 8"/>
    <w:basedOn w:val="a5"/>
    <w:uiPriority w:val="39"/>
    <w:unhideWhenUsed/>
    <w:pPr>
      <w:spacing w:after="57"/>
      <w:ind w:left="1984"/>
    </w:pPr>
  </w:style>
  <w:style w:type="paragraph" w:styleId="91">
    <w:name w:val="toc 9"/>
    <w:basedOn w:val="a5"/>
    <w:uiPriority w:val="39"/>
    <w:unhideWhenUsed/>
    <w:pPr>
      <w:spacing w:after="57"/>
      <w:ind w:left="2268"/>
    </w:pPr>
  </w:style>
  <w:style w:type="paragraph" w:styleId="aff7">
    <w:name w:val="List Paragraph"/>
    <w:basedOn w:val="a5"/>
    <w:uiPriority w:val="34"/>
    <w:qFormat/>
    <w:pPr>
      <w:spacing w:after="160" w:line="259" w:lineRule="auto"/>
      <w:ind w:left="720"/>
      <w:contextualSpacing/>
      <w:jc w:val="both"/>
    </w:pPr>
    <w:rPr>
      <w:rFonts w:ascii="Arial" w:eastAsia="Calibri" w:hAnsi="Arial" w:cs="Arial"/>
      <w:sz w:val="22"/>
      <w:szCs w:val="22"/>
      <w:lang w:val="en-US"/>
    </w:rPr>
  </w:style>
  <w:style w:type="paragraph" w:styleId="aff8">
    <w:name w:val="No Spacing"/>
    <w:uiPriority w:val="1"/>
    <w:qFormat/>
    <w:pPr>
      <w:spacing w:line="259" w:lineRule="auto"/>
      <w:jc w:val="both"/>
    </w:pPr>
    <w:rPr>
      <w:rFonts w:ascii="Arial" w:eastAsia="Calibri" w:hAnsi="Arial" w:cs="Arial"/>
      <w:lang w:val="en-US" w:eastAsia="ru-RU"/>
    </w:rPr>
  </w:style>
  <w:style w:type="paragraph" w:customStyle="1" w:styleId="aff9">
    <w:name w:val="Колонтитул"/>
    <w:basedOn w:val="a5"/>
    <w:qFormat/>
  </w:style>
  <w:style w:type="paragraph" w:styleId="affa">
    <w:name w:val="header"/>
    <w:basedOn w:val="a5"/>
    <w:unhideWhenUsed/>
    <w:pPr>
      <w:tabs>
        <w:tab w:val="center" w:pos="4677"/>
        <w:tab w:val="right" w:pos="9355"/>
      </w:tabs>
    </w:pPr>
  </w:style>
  <w:style w:type="paragraph" w:customStyle="1" w:styleId="affb">
    <w:name w:val="Дата введения в действие"/>
    <w:basedOn w:val="aff0"/>
    <w:qFormat/>
    <w:pPr>
      <w:spacing w:before="240" w:after="240" w:line="360" w:lineRule="auto"/>
      <w:jc w:val="right"/>
    </w:pPr>
    <w:rPr>
      <w:rFonts w:ascii="Times New Roman" w:eastAsia="Times New Roman" w:hAnsi="Times New Roman"/>
      <w:sz w:val="24"/>
      <w:szCs w:val="20"/>
    </w:rPr>
  </w:style>
  <w:style w:type="paragraph" w:styleId="affc">
    <w:name w:val="TOC Heading"/>
    <w:basedOn w:val="10"/>
    <w:uiPriority w:val="39"/>
    <w:qFormat/>
    <w:pPr>
      <w:numPr>
        <w:numId w:val="0"/>
      </w:numPr>
      <w:ind w:left="357" w:hanging="357"/>
    </w:pPr>
  </w:style>
  <w:style w:type="paragraph" w:customStyle="1" w:styleId="affd">
    <w:name w:val="Текст таблицы"/>
    <w:basedOn w:val="a5"/>
    <w:qFormat/>
    <w:pPr>
      <w:spacing w:before="60" w:after="60"/>
      <w:jc w:val="both"/>
    </w:pPr>
    <w:rPr>
      <w:szCs w:val="22"/>
    </w:rPr>
  </w:style>
  <w:style w:type="paragraph" w:customStyle="1" w:styleId="affe">
    <w:name w:val="Содержимое таблицы"/>
    <w:basedOn w:val="a5"/>
    <w:qFormat/>
  </w:style>
  <w:style w:type="paragraph" w:customStyle="1" w:styleId="afff">
    <w:name w:val="Заголовок таблицы"/>
    <w:basedOn w:val="affd"/>
    <w:qFormat/>
    <w:pPr>
      <w:spacing w:before="120" w:after="120"/>
    </w:pPr>
    <w:rPr>
      <w:b/>
    </w:rPr>
  </w:style>
  <w:style w:type="paragraph" w:styleId="afff0">
    <w:name w:val="Body Text Indent"/>
    <w:basedOn w:val="aff0"/>
    <w:uiPriority w:val="99"/>
    <w:semiHidden/>
    <w:unhideWhenUsed/>
    <w:qFormat/>
    <w:pPr>
      <w:spacing w:after="200"/>
      <w:ind w:firstLine="360"/>
    </w:pPr>
  </w:style>
  <w:style w:type="paragraph" w:customStyle="1" w:styleId="afff1">
    <w:name w:val="Листов"/>
    <w:basedOn w:val="a5"/>
    <w:qFormat/>
    <w:pPr>
      <w:spacing w:before="360" w:after="360" w:line="360" w:lineRule="auto"/>
      <w:jc w:val="center"/>
    </w:pPr>
    <w:rPr>
      <w:sz w:val="24"/>
      <w:szCs w:val="24"/>
    </w:rPr>
  </w:style>
  <w:style w:type="paragraph" w:customStyle="1" w:styleId="a">
    <w:name w:val="Марикорованный таблица"/>
    <w:basedOn w:val="affd"/>
    <w:qFormat/>
    <w:pPr>
      <w:numPr>
        <w:numId w:val="2"/>
      </w:numPr>
    </w:pPr>
  </w:style>
  <w:style w:type="paragraph" w:styleId="a1">
    <w:name w:val="List Bullet"/>
    <w:basedOn w:val="aff0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2">
    <w:name w:val="Маркированый список ур. 2"/>
    <w:qFormat/>
    <w:pPr>
      <w:numPr>
        <w:numId w:val="4"/>
      </w:numPr>
      <w:spacing w:after="120" w:line="276" w:lineRule="auto"/>
      <w:contextualSpacing/>
      <w:jc w:val="both"/>
    </w:pPr>
    <w:rPr>
      <w:rFonts w:ascii="Arial" w:hAnsi="Arial" w:cs="Times New Roman"/>
      <w:sz w:val="24"/>
      <w:szCs w:val="20"/>
      <w:lang w:eastAsia="ru-RU"/>
    </w:rPr>
  </w:style>
  <w:style w:type="paragraph" w:customStyle="1" w:styleId="afff2">
    <w:name w:val="Название документа"/>
    <w:basedOn w:val="a5"/>
    <w:qFormat/>
    <w:pPr>
      <w:spacing w:before="360" w:after="360"/>
    </w:pPr>
    <w:rPr>
      <w:b/>
      <w:caps/>
      <w:sz w:val="28"/>
      <w:szCs w:val="28"/>
      <w:lang w:val="en-US"/>
    </w:rPr>
  </w:style>
  <w:style w:type="paragraph" w:customStyle="1" w:styleId="caption1">
    <w:name w:val="caption1"/>
    <w:basedOn w:val="a5"/>
    <w:uiPriority w:val="35"/>
    <w:unhideWhenUsed/>
    <w:qFormat/>
    <w:pPr>
      <w:spacing w:after="200"/>
    </w:pPr>
    <w:rPr>
      <w:b/>
      <w:bCs/>
      <w:sz w:val="18"/>
      <w:szCs w:val="18"/>
    </w:rPr>
  </w:style>
  <w:style w:type="paragraph" w:customStyle="1" w:styleId="afff3">
    <w:name w:val="Название таблицы"/>
    <w:basedOn w:val="a5"/>
    <w:qFormat/>
    <w:pPr>
      <w:spacing w:before="60" w:after="60"/>
      <w:jc w:val="center"/>
    </w:pPr>
    <w:rPr>
      <w:b/>
      <w:bCs/>
      <w:szCs w:val="24"/>
    </w:rPr>
  </w:style>
  <w:style w:type="paragraph" w:customStyle="1" w:styleId="afff4">
    <w:name w:val="Наш текст"/>
    <w:basedOn w:val="a5"/>
    <w:qFormat/>
    <w:pPr>
      <w:spacing w:before="120" w:after="120"/>
      <w:ind w:firstLine="709"/>
      <w:jc w:val="both"/>
    </w:pPr>
    <w:rPr>
      <w:rFonts w:ascii="Arial" w:hAnsi="Arial" w:cs="Arial"/>
      <w:sz w:val="24"/>
    </w:rPr>
  </w:style>
  <w:style w:type="paragraph" w:customStyle="1" w:styleId="a3">
    <w:name w:val="Наш список"/>
    <w:basedOn w:val="afff4"/>
    <w:qFormat/>
    <w:pPr>
      <w:numPr>
        <w:numId w:val="5"/>
      </w:numPr>
      <w:tabs>
        <w:tab w:val="left" w:pos="1111"/>
      </w:tabs>
      <w:contextualSpacing/>
    </w:pPr>
  </w:style>
  <w:style w:type="paragraph" w:customStyle="1" w:styleId="afff5">
    <w:name w:val="Ненумерованный заголовок"/>
    <w:basedOn w:val="a5"/>
    <w:qFormat/>
    <w:pPr>
      <w:pageBreakBefore/>
      <w:spacing w:before="240" w:after="240"/>
      <w:jc w:val="center"/>
    </w:pPr>
    <w:rPr>
      <w:b/>
      <w:sz w:val="28"/>
      <w:szCs w:val="28"/>
    </w:rPr>
  </w:style>
  <w:style w:type="paragraph" w:styleId="afff6">
    <w:name w:val="footer"/>
    <w:basedOn w:val="a5"/>
    <w:uiPriority w:val="99"/>
    <w:unhideWhenUsed/>
    <w:pPr>
      <w:tabs>
        <w:tab w:val="center" w:pos="4677"/>
        <w:tab w:val="right" w:pos="9355"/>
      </w:tabs>
    </w:pPr>
  </w:style>
  <w:style w:type="paragraph" w:customStyle="1" w:styleId="afff7">
    <w:name w:val="Нумерованный абзац"/>
    <w:qFormat/>
    <w:pPr>
      <w:tabs>
        <w:tab w:val="left" w:pos="1276"/>
      </w:tabs>
      <w:spacing w:line="360" w:lineRule="auto"/>
      <w:ind w:firstLine="709"/>
      <w:jc w:val="both"/>
      <w:outlineLvl w:val="1"/>
    </w:pPr>
    <w:rPr>
      <w:rFonts w:ascii="Times New Roman" w:eastAsia="Calibri" w:hAnsi="Times New Roman" w:cs="Times New Roman"/>
      <w:sz w:val="28"/>
      <w:szCs w:val="28"/>
    </w:rPr>
  </w:style>
  <w:style w:type="paragraph" w:styleId="a0">
    <w:name w:val="List Number"/>
    <w:basedOn w:val="aff0"/>
    <w:qFormat/>
    <w:pPr>
      <w:numPr>
        <w:numId w:val="6"/>
      </w:numPr>
      <w:spacing w:after="0" w:line="36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20">
    <w:name w:val="List Number 2"/>
    <w:basedOn w:val="aff0"/>
    <w:qFormat/>
    <w:pPr>
      <w:numPr>
        <w:numId w:val="7"/>
      </w:numPr>
      <w:spacing w:after="0" w:line="36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3">
    <w:name w:val="List Number 3"/>
    <w:basedOn w:val="aff0"/>
    <w:qFormat/>
    <w:pPr>
      <w:numPr>
        <w:numId w:val="8"/>
      </w:numPr>
      <w:spacing w:after="0" w:line="36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a2">
    <w:name w:val="Нумерованный таблица"/>
    <w:basedOn w:val="affd"/>
    <w:qFormat/>
    <w:pPr>
      <w:numPr>
        <w:numId w:val="9"/>
      </w:numPr>
    </w:pPr>
  </w:style>
  <w:style w:type="paragraph" w:styleId="afff8">
    <w:name w:val="Normal (Web)"/>
    <w:basedOn w:val="a5"/>
    <w:uiPriority w:val="99"/>
    <w:unhideWhenUsed/>
    <w:qFormat/>
    <w:pPr>
      <w:spacing w:beforeAutospacing="1" w:afterAutospacing="1"/>
    </w:pPr>
    <w:rPr>
      <w:sz w:val="24"/>
      <w:szCs w:val="24"/>
    </w:rPr>
  </w:style>
  <w:style w:type="paragraph" w:styleId="13">
    <w:name w:val="toc 1"/>
    <w:basedOn w:val="a5"/>
    <w:uiPriority w:val="39"/>
    <w:unhideWhenUsed/>
    <w:qFormat/>
    <w:pPr>
      <w:spacing w:after="100"/>
    </w:pPr>
  </w:style>
  <w:style w:type="paragraph" w:styleId="25">
    <w:name w:val="toc 2"/>
    <w:basedOn w:val="a5"/>
    <w:uiPriority w:val="39"/>
    <w:unhideWhenUsed/>
    <w:pPr>
      <w:spacing w:after="100"/>
      <w:ind w:left="200"/>
    </w:pPr>
  </w:style>
  <w:style w:type="paragraph" w:styleId="33">
    <w:name w:val="toc 3"/>
    <w:basedOn w:val="a5"/>
    <w:uiPriority w:val="39"/>
    <w:unhideWhenUsed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26">
    <w:name w:val="Body Text 2"/>
    <w:basedOn w:val="a5"/>
    <w:uiPriority w:val="99"/>
    <w:unhideWhenUsed/>
    <w:qFormat/>
    <w:pPr>
      <w:spacing w:after="120" w:line="480" w:lineRule="auto"/>
      <w:jc w:val="both"/>
    </w:pPr>
    <w:rPr>
      <w:rFonts w:ascii="Arial" w:eastAsia="Calibri" w:hAnsi="Arial" w:cs="Arial"/>
      <w:sz w:val="22"/>
      <w:szCs w:val="22"/>
      <w:lang w:val="en-US"/>
    </w:rPr>
  </w:style>
  <w:style w:type="paragraph" w:styleId="34">
    <w:name w:val="Body Text 3"/>
    <w:basedOn w:val="a5"/>
    <w:qFormat/>
    <w:pPr>
      <w:spacing w:before="120" w:after="40"/>
      <w:ind w:left="851" w:right="1327"/>
      <w:jc w:val="both"/>
    </w:pPr>
    <w:rPr>
      <w:rFonts w:eastAsia="Calibri"/>
      <w:b/>
      <w:sz w:val="24"/>
    </w:rPr>
  </w:style>
  <w:style w:type="paragraph" w:styleId="afff9">
    <w:name w:val="Subtitle"/>
    <w:basedOn w:val="a5"/>
    <w:uiPriority w:val="11"/>
    <w:qFormat/>
    <w:pPr>
      <w:spacing w:after="60" w:line="276" w:lineRule="auto"/>
      <w:jc w:val="center"/>
      <w:outlineLvl w:val="1"/>
    </w:pPr>
    <w:rPr>
      <w:rFonts w:ascii="Cambria" w:hAnsi="Cambria"/>
      <w:sz w:val="24"/>
      <w:szCs w:val="24"/>
    </w:rPr>
  </w:style>
  <w:style w:type="paragraph" w:customStyle="1" w:styleId="afffa">
    <w:name w:val="Предисловие"/>
    <w:basedOn w:val="aff0"/>
    <w:qFormat/>
    <w:pPr>
      <w:pageBreakBefore/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customStyle="1" w:styleId="1">
    <w:name w:val="Прощание1"/>
    <w:basedOn w:val="a5"/>
    <w:qFormat/>
    <w:pPr>
      <w:pageBreakBefore/>
      <w:numPr>
        <w:numId w:val="10"/>
      </w:numPr>
      <w:spacing w:after="120"/>
      <w:jc w:val="center"/>
    </w:pPr>
    <w:rPr>
      <w:rFonts w:ascii="Arial" w:hAnsi="Arial"/>
      <w:b/>
      <w:sz w:val="32"/>
      <w:szCs w:val="32"/>
    </w:rPr>
  </w:style>
  <w:style w:type="paragraph" w:customStyle="1" w:styleId="27">
    <w:name w:val="Приложение 2"/>
    <w:basedOn w:val="a5"/>
    <w:qFormat/>
    <w:pPr>
      <w:spacing w:line="360" w:lineRule="auto"/>
      <w:ind w:firstLine="709"/>
    </w:pPr>
    <w:rPr>
      <w:sz w:val="24"/>
      <w:szCs w:val="24"/>
    </w:rPr>
  </w:style>
  <w:style w:type="paragraph" w:customStyle="1" w:styleId="35">
    <w:name w:val="Приложение 3"/>
    <w:basedOn w:val="a5"/>
    <w:qFormat/>
    <w:pPr>
      <w:spacing w:line="360" w:lineRule="auto"/>
      <w:ind w:firstLine="709"/>
    </w:pPr>
    <w:rPr>
      <w:sz w:val="24"/>
      <w:szCs w:val="24"/>
    </w:rPr>
  </w:style>
  <w:style w:type="paragraph" w:customStyle="1" w:styleId="42">
    <w:name w:val="Приложение 4"/>
    <w:basedOn w:val="a5"/>
    <w:qFormat/>
    <w:pPr>
      <w:tabs>
        <w:tab w:val="num" w:pos="0"/>
      </w:tabs>
      <w:spacing w:line="360" w:lineRule="auto"/>
    </w:pPr>
    <w:rPr>
      <w:sz w:val="24"/>
      <w:szCs w:val="24"/>
    </w:rPr>
  </w:style>
  <w:style w:type="paragraph" w:customStyle="1" w:styleId="afffb">
    <w:name w:val="Разработчики"/>
    <w:basedOn w:val="a5"/>
    <w:qFormat/>
    <w:pPr>
      <w:spacing w:before="120" w:after="120"/>
    </w:pPr>
    <w:rPr>
      <w:sz w:val="24"/>
      <w:szCs w:val="24"/>
    </w:rPr>
  </w:style>
  <w:style w:type="paragraph" w:customStyle="1" w:styleId="14">
    <w:name w:val="Перечень рисунков1"/>
    <w:basedOn w:val="a5"/>
    <w:qFormat/>
    <w:pPr>
      <w:spacing w:before="240" w:after="120"/>
      <w:ind w:left="1418" w:right="1418"/>
      <w:jc w:val="center"/>
    </w:pPr>
    <w:rPr>
      <w:b/>
      <w:bCs/>
      <w:sz w:val="24"/>
      <w:szCs w:val="24"/>
    </w:rPr>
  </w:style>
  <w:style w:type="paragraph" w:customStyle="1" w:styleId="a4">
    <w:name w:val="Список ссылок"/>
    <w:basedOn w:val="affd"/>
    <w:qFormat/>
    <w:pPr>
      <w:numPr>
        <w:numId w:val="11"/>
      </w:numPr>
    </w:pPr>
    <w:rPr>
      <w:sz w:val="24"/>
      <w:szCs w:val="24"/>
    </w:rPr>
  </w:style>
  <w:style w:type="paragraph" w:styleId="afffc">
    <w:name w:val="Plain Text"/>
    <w:basedOn w:val="a5"/>
    <w:qFormat/>
    <w:pPr>
      <w:spacing w:before="120" w:after="40"/>
      <w:ind w:left="851" w:right="1327"/>
      <w:jc w:val="both"/>
    </w:pPr>
    <w:rPr>
      <w:rFonts w:ascii="Courier New" w:hAnsi="Courier New"/>
    </w:rPr>
  </w:style>
  <w:style w:type="paragraph" w:styleId="afffd">
    <w:name w:val="Balloon Text"/>
    <w:basedOn w:val="a5"/>
    <w:unhideWhenUsed/>
    <w:qFormat/>
    <w:rPr>
      <w:rFonts w:ascii="Segoe UI" w:hAnsi="Segoe UI"/>
      <w:sz w:val="18"/>
      <w:szCs w:val="18"/>
    </w:rPr>
  </w:style>
  <w:style w:type="paragraph" w:styleId="afffe">
    <w:name w:val="annotation text"/>
    <w:basedOn w:val="a5"/>
    <w:uiPriority w:val="99"/>
    <w:unhideWhenUsed/>
    <w:qFormat/>
  </w:style>
  <w:style w:type="paragraph" w:styleId="affff">
    <w:name w:val="annotation subject"/>
    <w:basedOn w:val="afffe"/>
    <w:unhideWhenUsed/>
    <w:qFormat/>
    <w:rPr>
      <w:b/>
      <w:bCs/>
    </w:rPr>
  </w:style>
  <w:style w:type="paragraph" w:customStyle="1" w:styleId="affff0">
    <w:name w:val="Термин"/>
    <w:basedOn w:val="affd"/>
    <w:qFormat/>
    <w:rPr>
      <w:sz w:val="24"/>
      <w:szCs w:val="24"/>
      <w:lang w:val="en-US"/>
    </w:rPr>
  </w:style>
  <w:style w:type="paragraph" w:customStyle="1" w:styleId="affff1">
    <w:name w:val="Тип стандарта"/>
    <w:basedOn w:val="a5"/>
    <w:qFormat/>
    <w:pPr>
      <w:spacing w:before="360" w:after="360"/>
      <w:jc w:val="center"/>
    </w:pPr>
    <w:rPr>
      <w:b/>
      <w:sz w:val="32"/>
      <w:szCs w:val="32"/>
      <w:lang w:val="en-US"/>
    </w:rPr>
  </w:style>
  <w:style w:type="paragraph" w:customStyle="1" w:styleId="affff2">
    <w:name w:val="Утверждаю"/>
    <w:basedOn w:val="a5"/>
    <w:qFormat/>
    <w:pPr>
      <w:spacing w:before="60" w:after="60"/>
      <w:jc w:val="center"/>
    </w:pPr>
    <w:rPr>
      <w:sz w:val="24"/>
      <w:szCs w:val="24"/>
    </w:rPr>
  </w:style>
  <w:style w:type="paragraph" w:customStyle="1" w:styleId="headertext">
    <w:name w:val="headertext"/>
    <w:basedOn w:val="a5"/>
    <w:qFormat/>
    <w:pPr>
      <w:spacing w:beforeAutospacing="1" w:afterAutospacing="1"/>
    </w:pPr>
    <w:rPr>
      <w:sz w:val="24"/>
      <w:szCs w:val="24"/>
    </w:rPr>
  </w:style>
  <w:style w:type="paragraph" w:customStyle="1" w:styleId="formattext">
    <w:name w:val="formattext"/>
    <w:basedOn w:val="a5"/>
    <w:qFormat/>
    <w:pPr>
      <w:spacing w:beforeAutospacing="1" w:afterAutospacing="1"/>
    </w:pPr>
    <w:rPr>
      <w:sz w:val="24"/>
      <w:szCs w:val="24"/>
    </w:rPr>
  </w:style>
  <w:style w:type="paragraph" w:customStyle="1" w:styleId="spoiler">
    <w:name w:val="spoiler"/>
    <w:basedOn w:val="a5"/>
    <w:qFormat/>
    <w:pPr>
      <w:spacing w:beforeAutospacing="1" w:afterAutospacing="1"/>
    </w:pPr>
    <w:rPr>
      <w:sz w:val="24"/>
      <w:szCs w:val="24"/>
    </w:rPr>
  </w:style>
  <w:style w:type="paragraph" w:customStyle="1" w:styleId="ConsPlusNormal">
    <w:name w:val="ConsPlusNormal"/>
    <w:qFormat/>
    <w:rPr>
      <w:rFonts w:ascii="Times New Roman" w:eastAsia="Arial" w:hAnsi="Times New Roman" w:cs="Courier New"/>
      <w:sz w:val="24"/>
      <w:szCs w:val="24"/>
    </w:rPr>
  </w:style>
  <w:style w:type="numbering" w:customStyle="1" w:styleId="15">
    <w:name w:val="Стиль1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2489</Words>
  <Characters>14192</Characters>
  <DocSecurity>0</DocSecurity>
  <Lines>118</Lines>
  <Paragraphs>33</Paragraphs>
  <ScaleCrop>false</ScaleCrop>
  <Company/>
  <LinksUpToDate>false</LinksUpToDate>
  <CharactersWithSpaces>16648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2024-09-17T12:27:00Z</cp:lastPrinted>
  <dcterms:created xsi:type="dcterms:W3CDTF">2024-10-29T06:34:00Z</dcterms:created>
  <dcterms:modified xsi:type="dcterms:W3CDTF">2024-10-29T06:34:00Z</dcterms:modified>
</cp:coreProperties>
</file>